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647C5" w14:textId="77777777" w:rsidR="005F7F10" w:rsidRPr="006C2DA7" w:rsidRDefault="005F7F10" w:rsidP="005F7F10">
      <w:pPr>
        <w:spacing w:after="0" w:line="360" w:lineRule="auto"/>
        <w:jc w:val="center"/>
        <w:rPr>
          <w:rFonts w:ascii="Verdana" w:hAnsi="Verdana" w:cs="Arial"/>
          <w:b/>
          <w:bCs/>
          <w:sz w:val="32"/>
          <w:szCs w:val="32"/>
        </w:rPr>
      </w:pPr>
      <w:bookmarkStart w:id="0" w:name="_Toc69386859"/>
      <w:bookmarkStart w:id="1" w:name="_Toc69389260"/>
      <w:r>
        <w:rPr>
          <w:rFonts w:ascii="Verdana" w:hAnsi="Verdana" w:cs="Arial"/>
          <w:b/>
          <w:bCs/>
          <w:sz w:val="32"/>
          <w:szCs w:val="32"/>
        </w:rPr>
        <w:t>SPECYFIKACJA TECHNICZNA</w:t>
      </w:r>
      <w:r w:rsidRPr="006C2DA7">
        <w:rPr>
          <w:rFonts w:ascii="Verdana" w:hAnsi="Verdana" w:cs="Arial"/>
          <w:b/>
          <w:bCs/>
          <w:sz w:val="32"/>
          <w:szCs w:val="32"/>
        </w:rPr>
        <w:t xml:space="preserve"> TERMOMODERNIZACJI BUDYNKÓW UŻYTECZNOŚCI PUBLICZNEJ NA TERENIE GMINY SECEMIN</w:t>
      </w:r>
      <w:r>
        <w:rPr>
          <w:rFonts w:ascii="Verdana" w:hAnsi="Verdana" w:cs="Arial"/>
          <w:b/>
          <w:bCs/>
          <w:sz w:val="32"/>
          <w:szCs w:val="32"/>
        </w:rPr>
        <w:t xml:space="preserve"> JAKO ELEMENT ZWIĘKSZENIA EFEKTYWNOŚCI ENERGETYCZNEJ W SEKTORZE PUBLICZNYM</w:t>
      </w:r>
    </w:p>
    <w:p w14:paraId="67303018" w14:textId="55F7B02C" w:rsidR="006B5F73" w:rsidRPr="00E8739D" w:rsidRDefault="00A57932" w:rsidP="00FF118E">
      <w:pPr>
        <w:spacing w:after="0" w:line="360" w:lineRule="auto"/>
        <w:jc w:val="both"/>
        <w:rPr>
          <w:rFonts w:ascii="Verdana" w:hAnsi="Verdana" w:cs="Arial"/>
          <w:sz w:val="18"/>
          <w:szCs w:val="18"/>
        </w:rPr>
      </w:pPr>
      <w:r w:rsidRPr="00E8739D">
        <w:rPr>
          <w:rFonts w:ascii="Verdana" w:hAnsi="Verdana" w:cs="Arial"/>
          <w:sz w:val="18"/>
          <w:szCs w:val="18"/>
        </w:rPr>
        <w:t xml:space="preserve"> </w:t>
      </w:r>
    </w:p>
    <w:tbl>
      <w:tblPr>
        <w:tblW w:w="8996"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50"/>
        <w:gridCol w:w="6146"/>
      </w:tblGrid>
      <w:tr w:rsidR="00F617E9" w:rsidRPr="00E8739D" w14:paraId="318262D4" w14:textId="77777777" w:rsidTr="001C4092">
        <w:trPr>
          <w:trHeight w:val="630"/>
        </w:trPr>
        <w:tc>
          <w:tcPr>
            <w:tcW w:w="2850" w:type="dxa"/>
            <w:tcBorders>
              <w:bottom w:val="single" w:sz="4" w:space="0" w:color="auto"/>
            </w:tcBorders>
            <w:vAlign w:val="center"/>
          </w:tcPr>
          <w:p w14:paraId="632177DF" w14:textId="77777777" w:rsidR="00F617E9" w:rsidRPr="00E8739D" w:rsidRDefault="00F617E9" w:rsidP="00FF118E">
            <w:pPr>
              <w:snapToGrid w:val="0"/>
              <w:spacing w:line="360" w:lineRule="auto"/>
              <w:rPr>
                <w:rFonts w:ascii="Verdana" w:hAnsi="Verdana" w:cs="Arial"/>
                <w:b/>
                <w:bCs/>
                <w:sz w:val="18"/>
                <w:szCs w:val="18"/>
              </w:rPr>
            </w:pPr>
            <w:bookmarkStart w:id="2" w:name="_Toc69469891"/>
            <w:bookmarkStart w:id="3" w:name="_Toc69714084"/>
            <w:r w:rsidRPr="00E8739D">
              <w:rPr>
                <w:rFonts w:ascii="Verdana" w:hAnsi="Verdana" w:cs="Arial"/>
                <w:b/>
                <w:sz w:val="18"/>
                <w:szCs w:val="18"/>
              </w:rPr>
              <w:t>Nazwa zdania</w:t>
            </w:r>
          </w:p>
        </w:tc>
        <w:tc>
          <w:tcPr>
            <w:tcW w:w="6146" w:type="dxa"/>
            <w:tcBorders>
              <w:bottom w:val="single" w:sz="4" w:space="0" w:color="auto"/>
            </w:tcBorders>
            <w:shd w:val="clear" w:color="auto" w:fill="FFFFFF"/>
            <w:vAlign w:val="center"/>
          </w:tcPr>
          <w:p w14:paraId="1600A338" w14:textId="1C57EA8B" w:rsidR="00F617E9" w:rsidRPr="005E42F8" w:rsidRDefault="00FF2C84" w:rsidP="00FF118E">
            <w:pPr>
              <w:spacing w:before="57" w:after="113" w:line="360" w:lineRule="auto"/>
              <w:jc w:val="both"/>
              <w:rPr>
                <w:rFonts w:ascii="Verdana" w:hAnsi="Verdana" w:cs="Arial"/>
                <w:b/>
                <w:bCs/>
                <w:sz w:val="18"/>
                <w:szCs w:val="18"/>
              </w:rPr>
            </w:pPr>
            <w:r>
              <w:rPr>
                <w:rFonts w:ascii="Verdana" w:hAnsi="Verdana" w:cs="Arial"/>
                <w:b/>
                <w:bCs/>
                <w:sz w:val="18"/>
                <w:szCs w:val="18"/>
              </w:rPr>
              <w:t xml:space="preserve">Modernizacja energetyczna budynku </w:t>
            </w:r>
            <w:r w:rsidR="000801EC">
              <w:rPr>
                <w:rFonts w:ascii="Verdana" w:hAnsi="Verdana" w:cs="Arial"/>
                <w:b/>
                <w:bCs/>
                <w:sz w:val="18"/>
                <w:szCs w:val="18"/>
              </w:rPr>
              <w:t>OSP w Woli Kuczkowskiej</w:t>
            </w:r>
            <w:r w:rsidR="005E42F8" w:rsidRPr="005E42F8">
              <w:rPr>
                <w:rFonts w:ascii="Verdana" w:hAnsi="Verdana" w:cs="Arial"/>
                <w:b/>
                <w:bCs/>
                <w:sz w:val="18"/>
                <w:szCs w:val="18"/>
              </w:rPr>
              <w:t>.</w:t>
            </w:r>
          </w:p>
        </w:tc>
      </w:tr>
    </w:tbl>
    <w:p w14:paraId="72161D6E" w14:textId="77777777" w:rsidR="00F617E9" w:rsidRPr="00E8739D" w:rsidRDefault="00F617E9" w:rsidP="00FF118E">
      <w:pPr>
        <w:spacing w:after="0" w:line="360" w:lineRule="auto"/>
        <w:jc w:val="both"/>
        <w:rPr>
          <w:rFonts w:ascii="Verdana" w:hAnsi="Verdana" w:cs="Arial"/>
          <w:vanish/>
          <w:sz w:val="18"/>
          <w:szCs w:val="18"/>
        </w:rPr>
      </w:pPr>
    </w:p>
    <w:tbl>
      <w:tblPr>
        <w:tblW w:w="8996" w:type="dxa"/>
        <w:tblInd w:w="71" w:type="dxa"/>
        <w:tblLayout w:type="fixed"/>
        <w:tblCellMar>
          <w:left w:w="70" w:type="dxa"/>
          <w:right w:w="70" w:type="dxa"/>
        </w:tblCellMar>
        <w:tblLook w:val="0000" w:firstRow="0" w:lastRow="0" w:firstColumn="0" w:lastColumn="0" w:noHBand="0" w:noVBand="0"/>
      </w:tblPr>
      <w:tblGrid>
        <w:gridCol w:w="1484"/>
        <w:gridCol w:w="1366"/>
        <w:gridCol w:w="1469"/>
        <w:gridCol w:w="2409"/>
        <w:gridCol w:w="2268"/>
      </w:tblGrid>
      <w:tr w:rsidR="00F617E9" w:rsidRPr="00E8739D" w14:paraId="566DC5AA" w14:textId="77777777" w:rsidTr="00C8021C">
        <w:trPr>
          <w:trHeight w:val="1053"/>
        </w:trPr>
        <w:tc>
          <w:tcPr>
            <w:tcW w:w="2850" w:type="dxa"/>
            <w:gridSpan w:val="2"/>
            <w:tcBorders>
              <w:top w:val="single" w:sz="4" w:space="0" w:color="auto"/>
              <w:left w:val="single" w:sz="4" w:space="0" w:color="auto"/>
              <w:bottom w:val="single" w:sz="4" w:space="0" w:color="auto"/>
              <w:right w:val="single" w:sz="4" w:space="0" w:color="auto"/>
            </w:tcBorders>
            <w:vAlign w:val="center"/>
          </w:tcPr>
          <w:p w14:paraId="5573EA90" w14:textId="77777777" w:rsidR="00F617E9" w:rsidRPr="00E8739D" w:rsidRDefault="00F617E9" w:rsidP="00FF118E">
            <w:pPr>
              <w:snapToGrid w:val="0"/>
              <w:spacing w:line="360" w:lineRule="auto"/>
              <w:rPr>
                <w:rFonts w:ascii="Verdana" w:eastAsia="Calibri" w:hAnsi="Verdana" w:cs="Arial"/>
                <w:b/>
                <w:bCs/>
                <w:sz w:val="18"/>
                <w:szCs w:val="18"/>
              </w:rPr>
            </w:pPr>
            <w:r w:rsidRPr="00E8739D">
              <w:rPr>
                <w:rFonts w:ascii="Verdana" w:hAnsi="Verdana" w:cs="Arial"/>
                <w:b/>
                <w:sz w:val="18"/>
                <w:szCs w:val="18"/>
              </w:rPr>
              <w:t>A</w:t>
            </w:r>
            <w:r w:rsidRPr="00E8739D">
              <w:rPr>
                <w:rStyle w:val="Pogrubienie"/>
                <w:rFonts w:ascii="Verdana" w:eastAsia="Arial" w:hAnsi="Verdana" w:cs="Arial"/>
                <w:color w:val="000000"/>
                <w:sz w:val="18"/>
                <w:szCs w:val="18"/>
              </w:rPr>
              <w:t>dres  obiektu budowlanego</w:t>
            </w:r>
          </w:p>
        </w:tc>
        <w:tc>
          <w:tcPr>
            <w:tcW w:w="6146" w:type="dxa"/>
            <w:gridSpan w:val="3"/>
            <w:tcBorders>
              <w:top w:val="single" w:sz="4" w:space="0" w:color="auto"/>
              <w:left w:val="single" w:sz="4" w:space="0" w:color="auto"/>
              <w:bottom w:val="single" w:sz="4" w:space="0" w:color="auto"/>
              <w:right w:val="single" w:sz="4" w:space="0" w:color="auto"/>
            </w:tcBorders>
            <w:vAlign w:val="center"/>
          </w:tcPr>
          <w:p w14:paraId="5AFA7BD7" w14:textId="4A03759D" w:rsidR="00F617E9" w:rsidRPr="00E8739D" w:rsidRDefault="00001873" w:rsidP="00FF118E">
            <w:pPr>
              <w:spacing w:line="360" w:lineRule="auto"/>
              <w:jc w:val="both"/>
              <w:rPr>
                <w:rFonts w:ascii="Verdana" w:hAnsi="Verdana" w:cs="Arial"/>
                <w:sz w:val="18"/>
                <w:szCs w:val="18"/>
              </w:rPr>
            </w:pPr>
            <w:r w:rsidRPr="00E8739D">
              <w:rPr>
                <w:rFonts w:ascii="Verdana" w:eastAsia="Calibri" w:hAnsi="Verdana" w:cs="Arial"/>
                <w:b/>
                <w:bCs/>
                <w:sz w:val="18"/>
                <w:szCs w:val="18"/>
              </w:rPr>
              <w:t>D</w:t>
            </w:r>
            <w:r w:rsidR="00F617E9" w:rsidRPr="00E8739D">
              <w:rPr>
                <w:rFonts w:ascii="Verdana" w:eastAsia="Calibri" w:hAnsi="Verdana" w:cs="Arial"/>
                <w:b/>
                <w:bCs/>
                <w:sz w:val="18"/>
                <w:szCs w:val="18"/>
              </w:rPr>
              <w:t xml:space="preserve">ziałka nr </w:t>
            </w:r>
            <w:r w:rsidR="00E93F38">
              <w:rPr>
                <w:rFonts w:ascii="Verdana" w:eastAsia="Calibri" w:hAnsi="Verdana" w:cs="Arial"/>
                <w:b/>
                <w:bCs/>
                <w:sz w:val="18"/>
                <w:szCs w:val="18"/>
              </w:rPr>
              <w:t>362</w:t>
            </w:r>
            <w:r w:rsidRPr="00E8739D">
              <w:rPr>
                <w:rFonts w:ascii="Verdana" w:eastAsia="Calibri" w:hAnsi="Verdana" w:cs="Arial"/>
                <w:b/>
                <w:bCs/>
                <w:sz w:val="18"/>
                <w:szCs w:val="18"/>
              </w:rPr>
              <w:t xml:space="preserve"> </w:t>
            </w:r>
            <w:r w:rsidR="006B796C" w:rsidRPr="00E8739D">
              <w:rPr>
                <w:rFonts w:ascii="Verdana" w:eastAsia="Calibri" w:hAnsi="Verdana" w:cs="Arial"/>
                <w:b/>
                <w:bCs/>
                <w:sz w:val="18"/>
                <w:szCs w:val="18"/>
              </w:rPr>
              <w:t>,</w:t>
            </w:r>
            <w:r w:rsidR="00264D19" w:rsidRPr="00E8739D">
              <w:rPr>
                <w:rFonts w:ascii="Verdana" w:eastAsia="Calibri" w:hAnsi="Verdana" w:cs="Arial"/>
                <w:b/>
                <w:bCs/>
                <w:sz w:val="18"/>
                <w:szCs w:val="18"/>
              </w:rPr>
              <w:t xml:space="preserve"> Obrę</w:t>
            </w:r>
            <w:r w:rsidR="009F1472" w:rsidRPr="00E8739D">
              <w:rPr>
                <w:rFonts w:ascii="Verdana" w:eastAsia="Calibri" w:hAnsi="Verdana" w:cs="Arial"/>
                <w:b/>
                <w:bCs/>
                <w:sz w:val="18"/>
                <w:szCs w:val="18"/>
              </w:rPr>
              <w:t>b</w:t>
            </w:r>
            <w:r w:rsidR="00264D19" w:rsidRPr="00E8739D">
              <w:rPr>
                <w:rFonts w:ascii="Verdana" w:eastAsia="Calibri" w:hAnsi="Verdana" w:cs="Arial"/>
                <w:b/>
                <w:bCs/>
                <w:sz w:val="18"/>
                <w:szCs w:val="18"/>
              </w:rPr>
              <w:t xml:space="preserve"> 00</w:t>
            </w:r>
            <w:r w:rsidRPr="00E8739D">
              <w:rPr>
                <w:rFonts w:ascii="Verdana" w:eastAsia="Calibri" w:hAnsi="Verdana" w:cs="Arial"/>
                <w:b/>
                <w:bCs/>
                <w:sz w:val="18"/>
                <w:szCs w:val="18"/>
              </w:rPr>
              <w:t>1</w:t>
            </w:r>
            <w:r w:rsidR="00E93F38">
              <w:rPr>
                <w:rFonts w:ascii="Verdana" w:eastAsia="Calibri" w:hAnsi="Verdana" w:cs="Arial"/>
                <w:b/>
                <w:bCs/>
                <w:sz w:val="18"/>
                <w:szCs w:val="18"/>
              </w:rPr>
              <w:t>7</w:t>
            </w:r>
            <w:r w:rsidR="006C2DA7">
              <w:rPr>
                <w:rFonts w:ascii="Verdana" w:eastAsia="Calibri" w:hAnsi="Verdana" w:cs="Arial"/>
                <w:b/>
                <w:bCs/>
                <w:sz w:val="18"/>
                <w:szCs w:val="18"/>
              </w:rPr>
              <w:t xml:space="preserve"> </w:t>
            </w:r>
            <w:r w:rsidR="00E93F38">
              <w:rPr>
                <w:rFonts w:ascii="Verdana" w:eastAsia="Calibri" w:hAnsi="Verdana" w:cs="Arial"/>
                <w:b/>
                <w:bCs/>
                <w:sz w:val="18"/>
                <w:szCs w:val="18"/>
              </w:rPr>
              <w:t xml:space="preserve">Wola </w:t>
            </w:r>
            <w:r w:rsidR="009C4E3C">
              <w:rPr>
                <w:rFonts w:ascii="Verdana" w:eastAsia="Calibri" w:hAnsi="Verdana" w:cs="Arial"/>
                <w:b/>
                <w:bCs/>
                <w:sz w:val="18"/>
                <w:szCs w:val="18"/>
              </w:rPr>
              <w:t>Wolica</w:t>
            </w:r>
            <w:r w:rsidR="006B796C" w:rsidRPr="00E8739D">
              <w:rPr>
                <w:rFonts w:ascii="Verdana" w:eastAsia="Calibri" w:hAnsi="Verdana" w:cs="Arial"/>
                <w:b/>
                <w:bCs/>
                <w:sz w:val="18"/>
                <w:szCs w:val="18"/>
              </w:rPr>
              <w:t>,</w:t>
            </w:r>
            <w:r w:rsidR="00F617E9" w:rsidRPr="00E8739D">
              <w:rPr>
                <w:rFonts w:ascii="Verdana" w:eastAsia="Calibri" w:hAnsi="Verdana" w:cs="Arial"/>
                <w:b/>
                <w:bCs/>
                <w:sz w:val="18"/>
                <w:szCs w:val="18"/>
              </w:rPr>
              <w:t xml:space="preserve"> Gmina </w:t>
            </w:r>
            <w:r w:rsidR="006B796C" w:rsidRPr="00E8739D">
              <w:rPr>
                <w:rFonts w:ascii="Verdana" w:eastAsia="Calibri" w:hAnsi="Verdana" w:cs="Arial"/>
                <w:b/>
                <w:bCs/>
                <w:sz w:val="18"/>
                <w:szCs w:val="18"/>
              </w:rPr>
              <w:t>S</w:t>
            </w:r>
            <w:r w:rsidR="006C2DA7">
              <w:rPr>
                <w:rFonts w:ascii="Verdana" w:eastAsia="Calibri" w:hAnsi="Verdana" w:cs="Arial"/>
                <w:b/>
                <w:bCs/>
                <w:sz w:val="18"/>
                <w:szCs w:val="18"/>
              </w:rPr>
              <w:t>ecemin</w:t>
            </w:r>
            <w:r w:rsidR="00B60580" w:rsidRPr="00E8739D">
              <w:rPr>
                <w:rFonts w:ascii="Verdana" w:eastAsia="Calibri" w:hAnsi="Verdana" w:cs="Arial"/>
                <w:b/>
                <w:bCs/>
                <w:sz w:val="18"/>
                <w:szCs w:val="18"/>
              </w:rPr>
              <w:t xml:space="preserve">, </w:t>
            </w:r>
            <w:r w:rsidR="00F617E9" w:rsidRPr="00E8739D">
              <w:rPr>
                <w:rFonts w:ascii="Verdana" w:eastAsia="Calibri" w:hAnsi="Verdana" w:cs="Arial"/>
                <w:b/>
                <w:bCs/>
                <w:sz w:val="18"/>
                <w:szCs w:val="18"/>
              </w:rPr>
              <w:t xml:space="preserve"> </w:t>
            </w:r>
            <w:r w:rsidR="0094168C" w:rsidRPr="00E8739D">
              <w:rPr>
                <w:rFonts w:ascii="Verdana" w:eastAsia="Calibri" w:hAnsi="Verdana" w:cs="Arial"/>
                <w:b/>
                <w:bCs/>
                <w:sz w:val="18"/>
                <w:szCs w:val="18"/>
              </w:rPr>
              <w:t>p</w:t>
            </w:r>
            <w:r w:rsidR="00F617E9" w:rsidRPr="00E8739D">
              <w:rPr>
                <w:rFonts w:ascii="Verdana" w:eastAsia="Calibri" w:hAnsi="Verdana" w:cs="Arial"/>
                <w:b/>
                <w:bCs/>
                <w:sz w:val="18"/>
                <w:szCs w:val="18"/>
              </w:rPr>
              <w:t xml:space="preserve">owiat </w:t>
            </w:r>
            <w:r w:rsidR="006C2DA7">
              <w:rPr>
                <w:rFonts w:ascii="Verdana" w:eastAsia="Calibri" w:hAnsi="Verdana" w:cs="Arial"/>
                <w:b/>
                <w:bCs/>
                <w:sz w:val="18"/>
                <w:szCs w:val="18"/>
              </w:rPr>
              <w:t>włoszczowski</w:t>
            </w:r>
            <w:r w:rsidR="00F617E9" w:rsidRPr="00E8739D">
              <w:rPr>
                <w:rFonts w:ascii="Verdana" w:eastAsia="Calibri" w:hAnsi="Verdana" w:cs="Arial"/>
                <w:b/>
                <w:bCs/>
                <w:sz w:val="18"/>
                <w:szCs w:val="18"/>
              </w:rPr>
              <w:t xml:space="preserve">, </w:t>
            </w:r>
            <w:r w:rsidR="00F617E9" w:rsidRPr="00E8739D">
              <w:rPr>
                <w:rStyle w:val="Pogrubienie"/>
                <w:rFonts w:ascii="Verdana" w:eastAsia="Calibri" w:hAnsi="Verdana" w:cs="Arial"/>
                <w:sz w:val="18"/>
                <w:szCs w:val="18"/>
              </w:rPr>
              <w:t xml:space="preserve"> </w:t>
            </w:r>
            <w:r w:rsidR="0094168C" w:rsidRPr="00E8739D">
              <w:rPr>
                <w:rStyle w:val="Pogrubienie"/>
                <w:rFonts w:ascii="Verdana" w:eastAsia="Calibri" w:hAnsi="Verdana" w:cs="Arial"/>
                <w:sz w:val="18"/>
                <w:szCs w:val="18"/>
              </w:rPr>
              <w:t>województwo świętokrzyskie</w:t>
            </w:r>
          </w:p>
        </w:tc>
      </w:tr>
      <w:tr w:rsidR="00F617E9" w:rsidRPr="00E8739D" w14:paraId="744CCD19" w14:textId="77777777" w:rsidTr="00EA3E67">
        <w:trPr>
          <w:trHeight w:val="727"/>
        </w:trPr>
        <w:tc>
          <w:tcPr>
            <w:tcW w:w="2850" w:type="dxa"/>
            <w:gridSpan w:val="2"/>
            <w:tcBorders>
              <w:top w:val="single" w:sz="4" w:space="0" w:color="auto"/>
              <w:left w:val="single" w:sz="4" w:space="0" w:color="auto"/>
              <w:bottom w:val="single" w:sz="4" w:space="0" w:color="auto"/>
              <w:right w:val="single" w:sz="4" w:space="0" w:color="auto"/>
            </w:tcBorders>
            <w:vAlign w:val="center"/>
          </w:tcPr>
          <w:p w14:paraId="4C44ED70" w14:textId="77777777" w:rsidR="00F617E9" w:rsidRPr="00E8739D" w:rsidRDefault="00F617E9" w:rsidP="00FF118E">
            <w:pPr>
              <w:snapToGrid w:val="0"/>
              <w:spacing w:line="360" w:lineRule="auto"/>
              <w:rPr>
                <w:rFonts w:ascii="Verdana" w:hAnsi="Verdana" w:cs="Arial"/>
                <w:b/>
                <w:sz w:val="18"/>
                <w:szCs w:val="18"/>
              </w:rPr>
            </w:pPr>
            <w:r w:rsidRPr="00E8739D">
              <w:rPr>
                <w:rFonts w:ascii="Verdana" w:hAnsi="Verdana" w:cs="Arial"/>
                <w:b/>
                <w:sz w:val="18"/>
                <w:szCs w:val="18"/>
              </w:rPr>
              <w:t>Kategoria obiektu budowlanego</w:t>
            </w:r>
          </w:p>
        </w:tc>
        <w:tc>
          <w:tcPr>
            <w:tcW w:w="6146" w:type="dxa"/>
            <w:gridSpan w:val="3"/>
            <w:tcBorders>
              <w:top w:val="single" w:sz="4" w:space="0" w:color="auto"/>
              <w:left w:val="single" w:sz="4" w:space="0" w:color="auto"/>
              <w:bottom w:val="single" w:sz="4" w:space="0" w:color="auto"/>
              <w:right w:val="single" w:sz="4" w:space="0" w:color="auto"/>
            </w:tcBorders>
            <w:vAlign w:val="center"/>
          </w:tcPr>
          <w:p w14:paraId="0B55C3FF" w14:textId="03116B4B" w:rsidR="00F617E9" w:rsidRPr="00E8739D" w:rsidRDefault="000801EC" w:rsidP="00FF118E">
            <w:pPr>
              <w:snapToGrid w:val="0"/>
              <w:spacing w:line="360" w:lineRule="auto"/>
              <w:jc w:val="both"/>
              <w:rPr>
                <w:rFonts w:ascii="Verdana" w:hAnsi="Verdana" w:cs="Arial"/>
                <w:sz w:val="18"/>
                <w:szCs w:val="18"/>
              </w:rPr>
            </w:pPr>
            <w:r>
              <w:rPr>
                <w:rFonts w:ascii="Verdana" w:hAnsi="Verdana" w:cs="Arial"/>
                <w:b/>
                <w:sz w:val="18"/>
                <w:szCs w:val="18"/>
              </w:rPr>
              <w:t>XII</w:t>
            </w:r>
          </w:p>
        </w:tc>
      </w:tr>
      <w:tr w:rsidR="00F617E9" w:rsidRPr="006C2DA7" w14:paraId="292A895A" w14:textId="77777777" w:rsidTr="001C4092">
        <w:trPr>
          <w:trHeight w:val="474"/>
        </w:trPr>
        <w:tc>
          <w:tcPr>
            <w:tcW w:w="2850" w:type="dxa"/>
            <w:gridSpan w:val="2"/>
            <w:tcBorders>
              <w:top w:val="single" w:sz="4" w:space="0" w:color="auto"/>
              <w:left w:val="single" w:sz="4" w:space="0" w:color="auto"/>
              <w:bottom w:val="single" w:sz="4" w:space="0" w:color="auto"/>
              <w:right w:val="single" w:sz="4" w:space="0" w:color="auto"/>
            </w:tcBorders>
            <w:vAlign w:val="center"/>
          </w:tcPr>
          <w:p w14:paraId="41653284" w14:textId="77777777" w:rsidR="00F617E9" w:rsidRPr="00E8739D" w:rsidRDefault="00F617E9" w:rsidP="0014745A">
            <w:pPr>
              <w:spacing w:line="360" w:lineRule="auto"/>
              <w:rPr>
                <w:rFonts w:ascii="Verdana" w:eastAsia="Calibri" w:hAnsi="Verdana" w:cs="Arial"/>
                <w:sz w:val="18"/>
                <w:szCs w:val="18"/>
              </w:rPr>
            </w:pPr>
            <w:r w:rsidRPr="00E8739D">
              <w:rPr>
                <w:rFonts w:ascii="Verdana" w:eastAsia="Calibri" w:hAnsi="Verdana" w:cs="Arial"/>
                <w:b/>
                <w:bCs/>
                <w:sz w:val="18"/>
                <w:szCs w:val="18"/>
              </w:rPr>
              <w:t xml:space="preserve">Nazwa i adres Zamawiającego </w:t>
            </w:r>
          </w:p>
        </w:tc>
        <w:tc>
          <w:tcPr>
            <w:tcW w:w="6146" w:type="dxa"/>
            <w:gridSpan w:val="3"/>
            <w:tcBorders>
              <w:top w:val="single" w:sz="4" w:space="0" w:color="auto"/>
              <w:left w:val="single" w:sz="4" w:space="0" w:color="auto"/>
              <w:bottom w:val="single" w:sz="4" w:space="0" w:color="auto"/>
              <w:right w:val="single" w:sz="4" w:space="0" w:color="auto"/>
            </w:tcBorders>
            <w:vAlign w:val="center"/>
          </w:tcPr>
          <w:p w14:paraId="69DA6CE1" w14:textId="179503AD" w:rsidR="0014745A" w:rsidRPr="00F12EB8" w:rsidRDefault="006B796C" w:rsidP="0014745A">
            <w:pPr>
              <w:spacing w:line="240" w:lineRule="auto"/>
              <w:jc w:val="both"/>
              <w:rPr>
                <w:rFonts w:ascii="Verdana" w:eastAsia="Calibri" w:hAnsi="Verdana" w:cs="Arial"/>
                <w:b/>
                <w:bCs/>
                <w:sz w:val="18"/>
                <w:szCs w:val="18"/>
              </w:rPr>
            </w:pPr>
            <w:r w:rsidRPr="00F12EB8">
              <w:rPr>
                <w:rFonts w:ascii="Verdana" w:eastAsia="Calibri" w:hAnsi="Verdana" w:cs="Arial"/>
                <w:b/>
                <w:bCs/>
                <w:sz w:val="18"/>
                <w:szCs w:val="18"/>
              </w:rPr>
              <w:t>Gmina S</w:t>
            </w:r>
            <w:r w:rsidR="006C2DA7" w:rsidRPr="00F12EB8">
              <w:rPr>
                <w:rFonts w:ascii="Verdana" w:eastAsia="Calibri" w:hAnsi="Verdana" w:cs="Arial"/>
                <w:b/>
                <w:bCs/>
                <w:sz w:val="18"/>
                <w:szCs w:val="18"/>
              </w:rPr>
              <w:t>ecemin</w:t>
            </w:r>
          </w:p>
          <w:p w14:paraId="517945A7" w14:textId="61467185" w:rsidR="006B796C" w:rsidRPr="00F12EB8" w:rsidRDefault="006C2DA7" w:rsidP="0014745A">
            <w:pPr>
              <w:spacing w:line="240" w:lineRule="auto"/>
              <w:jc w:val="both"/>
              <w:rPr>
                <w:rFonts w:ascii="Verdana" w:eastAsia="Calibri" w:hAnsi="Verdana" w:cs="Arial"/>
                <w:b/>
                <w:bCs/>
                <w:sz w:val="18"/>
                <w:szCs w:val="18"/>
              </w:rPr>
            </w:pPr>
            <w:r w:rsidRPr="00F12EB8">
              <w:rPr>
                <w:rFonts w:ascii="Verdana" w:eastAsia="Calibri" w:hAnsi="Verdana" w:cs="Arial"/>
                <w:b/>
                <w:bCs/>
                <w:sz w:val="18"/>
                <w:szCs w:val="18"/>
              </w:rPr>
              <w:t>29-145 Secemin</w:t>
            </w:r>
          </w:p>
          <w:p w14:paraId="624FC44C" w14:textId="2D5946BD" w:rsidR="006B796C" w:rsidRPr="00F12EB8" w:rsidRDefault="006B796C" w:rsidP="0014745A">
            <w:pPr>
              <w:spacing w:line="240" w:lineRule="auto"/>
              <w:jc w:val="both"/>
              <w:rPr>
                <w:rFonts w:ascii="Verdana" w:eastAsia="Calibri" w:hAnsi="Verdana" w:cs="Arial"/>
                <w:b/>
                <w:bCs/>
                <w:sz w:val="18"/>
                <w:szCs w:val="18"/>
              </w:rPr>
            </w:pPr>
            <w:r w:rsidRPr="00F12EB8">
              <w:rPr>
                <w:rFonts w:ascii="Verdana" w:eastAsia="Calibri" w:hAnsi="Verdana" w:cs="Arial"/>
                <w:b/>
                <w:bCs/>
                <w:sz w:val="18"/>
                <w:szCs w:val="18"/>
              </w:rPr>
              <w:t xml:space="preserve">ul. </w:t>
            </w:r>
            <w:r w:rsidR="006C2DA7" w:rsidRPr="00F12EB8">
              <w:rPr>
                <w:rFonts w:ascii="Verdana" w:eastAsia="Calibri" w:hAnsi="Verdana" w:cs="Arial"/>
                <w:b/>
                <w:bCs/>
                <w:sz w:val="18"/>
                <w:szCs w:val="18"/>
              </w:rPr>
              <w:t>Struga 2</w:t>
            </w:r>
          </w:p>
        </w:tc>
      </w:tr>
      <w:tr w:rsidR="00F617E9" w:rsidRPr="00E8739D" w14:paraId="2B8ECFA0" w14:textId="77777777" w:rsidTr="001C4092">
        <w:trPr>
          <w:trHeight w:val="474"/>
        </w:trPr>
        <w:tc>
          <w:tcPr>
            <w:tcW w:w="2850" w:type="dxa"/>
            <w:gridSpan w:val="2"/>
            <w:tcBorders>
              <w:top w:val="single" w:sz="4" w:space="0" w:color="auto"/>
              <w:left w:val="single" w:sz="4" w:space="0" w:color="auto"/>
              <w:bottom w:val="single" w:sz="4" w:space="0" w:color="auto"/>
              <w:right w:val="single" w:sz="4" w:space="0" w:color="auto"/>
            </w:tcBorders>
            <w:vAlign w:val="center"/>
          </w:tcPr>
          <w:p w14:paraId="5FE41131" w14:textId="1202FD22" w:rsidR="00F617E9" w:rsidRPr="00E8739D" w:rsidRDefault="00F617E9" w:rsidP="00FD07CB">
            <w:pPr>
              <w:snapToGrid w:val="0"/>
              <w:spacing w:line="360" w:lineRule="auto"/>
              <w:rPr>
                <w:rFonts w:ascii="Verdana" w:hAnsi="Verdana" w:cs="Arial"/>
                <w:b/>
                <w:bCs/>
                <w:sz w:val="18"/>
                <w:szCs w:val="18"/>
              </w:rPr>
            </w:pPr>
            <w:r w:rsidRPr="00E8739D">
              <w:rPr>
                <w:rFonts w:ascii="Verdana" w:hAnsi="Verdana" w:cs="Arial"/>
                <w:b/>
                <w:sz w:val="18"/>
                <w:szCs w:val="18"/>
              </w:rPr>
              <w:t xml:space="preserve">Nazwa i adres podmiotu opracowującego </w:t>
            </w:r>
          </w:p>
        </w:tc>
        <w:tc>
          <w:tcPr>
            <w:tcW w:w="6146" w:type="dxa"/>
            <w:gridSpan w:val="3"/>
            <w:tcBorders>
              <w:top w:val="single" w:sz="4" w:space="0" w:color="auto"/>
              <w:left w:val="single" w:sz="4" w:space="0" w:color="auto"/>
              <w:bottom w:val="single" w:sz="4" w:space="0" w:color="auto"/>
              <w:right w:val="single" w:sz="4" w:space="0" w:color="auto"/>
            </w:tcBorders>
            <w:vAlign w:val="center"/>
          </w:tcPr>
          <w:p w14:paraId="4B747A4A" w14:textId="42C278E5" w:rsidR="00F617E9" w:rsidRPr="00F12EB8" w:rsidRDefault="00F617E9" w:rsidP="00FF118E">
            <w:pPr>
              <w:pStyle w:val="Stopka"/>
              <w:snapToGrid w:val="0"/>
              <w:spacing w:line="360" w:lineRule="auto"/>
              <w:jc w:val="both"/>
              <w:rPr>
                <w:rFonts w:ascii="Verdana" w:hAnsi="Verdana" w:cs="Arial"/>
                <w:b/>
                <w:bCs/>
                <w:sz w:val="18"/>
                <w:szCs w:val="18"/>
              </w:rPr>
            </w:pPr>
            <w:r w:rsidRPr="00F12EB8">
              <w:rPr>
                <w:rFonts w:ascii="Verdana" w:hAnsi="Verdana" w:cs="Arial"/>
                <w:b/>
                <w:bCs/>
                <w:sz w:val="18"/>
                <w:szCs w:val="18"/>
              </w:rPr>
              <w:t xml:space="preserve">Zakład Obsługi Inwestycji EKO INWEST </w:t>
            </w:r>
            <w:r w:rsidR="002A06B5" w:rsidRPr="00F12EB8">
              <w:rPr>
                <w:rFonts w:ascii="Verdana" w:hAnsi="Verdana" w:cs="Arial"/>
                <w:b/>
                <w:bCs/>
                <w:sz w:val="18"/>
                <w:szCs w:val="18"/>
              </w:rPr>
              <w:t>Grzegorz Moćko</w:t>
            </w:r>
          </w:p>
          <w:p w14:paraId="66E9F2B5" w14:textId="77777777" w:rsidR="003854C4" w:rsidRPr="00F12EB8" w:rsidRDefault="002A06B5" w:rsidP="003854C4">
            <w:pPr>
              <w:pStyle w:val="Stopka"/>
              <w:snapToGrid w:val="0"/>
              <w:spacing w:line="360" w:lineRule="auto"/>
              <w:jc w:val="both"/>
              <w:rPr>
                <w:rFonts w:ascii="Verdana" w:hAnsi="Verdana" w:cs="Arial"/>
                <w:b/>
                <w:bCs/>
                <w:sz w:val="18"/>
                <w:szCs w:val="18"/>
              </w:rPr>
            </w:pPr>
            <w:r w:rsidRPr="00F12EB8">
              <w:rPr>
                <w:rFonts w:ascii="Verdana" w:hAnsi="Verdana" w:cs="Arial"/>
                <w:b/>
                <w:bCs/>
                <w:sz w:val="18"/>
                <w:szCs w:val="18"/>
              </w:rPr>
              <w:t>Kajetanów 125B</w:t>
            </w:r>
          </w:p>
          <w:p w14:paraId="41EC914B" w14:textId="4979F648" w:rsidR="00F617E9" w:rsidRPr="00F12EB8" w:rsidRDefault="002A06B5" w:rsidP="003854C4">
            <w:pPr>
              <w:pStyle w:val="Stopka"/>
              <w:snapToGrid w:val="0"/>
              <w:spacing w:line="360" w:lineRule="auto"/>
              <w:jc w:val="both"/>
              <w:rPr>
                <w:rFonts w:ascii="Verdana" w:hAnsi="Verdana" w:cs="Arial"/>
                <w:b/>
                <w:bCs/>
                <w:sz w:val="18"/>
                <w:szCs w:val="18"/>
              </w:rPr>
            </w:pPr>
            <w:r w:rsidRPr="00F12EB8">
              <w:rPr>
                <w:rFonts w:ascii="Verdana" w:hAnsi="Verdana" w:cs="Arial"/>
                <w:b/>
                <w:bCs/>
                <w:sz w:val="18"/>
                <w:szCs w:val="18"/>
              </w:rPr>
              <w:t>26-050 Zagnańsk</w:t>
            </w:r>
            <w:r w:rsidR="00F617E9" w:rsidRPr="00F12EB8">
              <w:rPr>
                <w:rFonts w:ascii="Verdana" w:hAnsi="Verdana" w:cs="Arial"/>
                <w:b/>
                <w:bCs/>
                <w:sz w:val="18"/>
                <w:szCs w:val="18"/>
              </w:rPr>
              <w:t xml:space="preserve"> </w:t>
            </w:r>
          </w:p>
        </w:tc>
      </w:tr>
      <w:tr w:rsidR="006C2DA7" w:rsidRPr="00E8739D" w14:paraId="4F2A200B" w14:textId="77777777" w:rsidTr="00A7215E">
        <w:trPr>
          <w:trHeight w:val="464"/>
        </w:trPr>
        <w:tc>
          <w:tcPr>
            <w:tcW w:w="8996" w:type="dxa"/>
            <w:gridSpan w:val="5"/>
            <w:tcBorders>
              <w:top w:val="single" w:sz="4" w:space="0" w:color="auto"/>
              <w:left w:val="single" w:sz="4" w:space="0" w:color="auto"/>
              <w:right w:val="single" w:sz="4" w:space="0" w:color="auto"/>
            </w:tcBorders>
            <w:vAlign w:val="center"/>
          </w:tcPr>
          <w:p w14:paraId="7655D562" w14:textId="5429945E" w:rsidR="0009289C" w:rsidRDefault="0009289C" w:rsidP="00FF118E">
            <w:pPr>
              <w:pStyle w:val="Stopka"/>
              <w:snapToGrid w:val="0"/>
              <w:spacing w:line="360" w:lineRule="auto"/>
              <w:jc w:val="both"/>
              <w:rPr>
                <w:rFonts w:ascii="Verdana" w:hAnsi="Verdana" w:cs="Arial"/>
                <w:b/>
                <w:sz w:val="18"/>
                <w:szCs w:val="18"/>
              </w:rPr>
            </w:pPr>
            <w:r>
              <w:rPr>
                <w:rFonts w:ascii="Verdana" w:hAnsi="Verdana" w:cs="Arial"/>
                <w:b/>
                <w:sz w:val="18"/>
                <w:szCs w:val="18"/>
              </w:rPr>
              <w:t>TOM I</w:t>
            </w:r>
            <w:r w:rsidR="00CC34FA">
              <w:rPr>
                <w:rFonts w:ascii="Verdana" w:hAnsi="Verdana" w:cs="Arial"/>
                <w:b/>
                <w:sz w:val="18"/>
                <w:szCs w:val="18"/>
              </w:rPr>
              <w:t>I</w:t>
            </w:r>
            <w:r w:rsidR="00736CF3">
              <w:rPr>
                <w:rFonts w:ascii="Verdana" w:hAnsi="Verdana" w:cs="Arial"/>
                <w:b/>
                <w:sz w:val="18"/>
                <w:szCs w:val="18"/>
              </w:rPr>
              <w:t>/</w:t>
            </w:r>
            <w:r w:rsidR="005F7F10">
              <w:rPr>
                <w:rFonts w:ascii="Verdana" w:hAnsi="Verdana" w:cs="Arial"/>
                <w:b/>
                <w:sz w:val="18"/>
                <w:szCs w:val="18"/>
              </w:rPr>
              <w:t>2</w:t>
            </w:r>
          </w:p>
          <w:p w14:paraId="52B39A0F" w14:textId="5AB949E3" w:rsidR="006C2DA7" w:rsidRPr="00E8739D" w:rsidRDefault="006C2DA7" w:rsidP="00FF118E">
            <w:pPr>
              <w:pStyle w:val="Stopka"/>
              <w:snapToGrid w:val="0"/>
              <w:spacing w:line="360" w:lineRule="auto"/>
              <w:jc w:val="both"/>
              <w:rPr>
                <w:rFonts w:ascii="Verdana" w:hAnsi="Verdana" w:cs="Arial"/>
                <w:b/>
                <w:sz w:val="18"/>
                <w:szCs w:val="18"/>
              </w:rPr>
            </w:pPr>
            <w:r>
              <w:rPr>
                <w:rFonts w:ascii="Verdana" w:hAnsi="Verdana" w:cs="Arial"/>
                <w:b/>
                <w:sz w:val="18"/>
                <w:szCs w:val="18"/>
              </w:rPr>
              <w:t xml:space="preserve">Branża: </w:t>
            </w:r>
            <w:r w:rsidR="003171BC">
              <w:rPr>
                <w:rFonts w:ascii="Verdana" w:hAnsi="Verdana" w:cs="Arial"/>
                <w:b/>
                <w:sz w:val="18"/>
                <w:szCs w:val="18"/>
              </w:rPr>
              <w:t>sanitarna</w:t>
            </w:r>
          </w:p>
        </w:tc>
      </w:tr>
      <w:tr w:rsidR="008E7B27" w:rsidRPr="00E8739D" w14:paraId="72FFF06D" w14:textId="77777777" w:rsidTr="00A7215E">
        <w:trPr>
          <w:trHeight w:val="464"/>
        </w:trPr>
        <w:tc>
          <w:tcPr>
            <w:tcW w:w="8996" w:type="dxa"/>
            <w:gridSpan w:val="5"/>
            <w:tcBorders>
              <w:top w:val="single" w:sz="4" w:space="0" w:color="auto"/>
              <w:left w:val="single" w:sz="4" w:space="0" w:color="auto"/>
              <w:right w:val="single" w:sz="4" w:space="0" w:color="auto"/>
            </w:tcBorders>
            <w:vAlign w:val="center"/>
          </w:tcPr>
          <w:p w14:paraId="3B48CD7C" w14:textId="5260714F" w:rsidR="008E7B27" w:rsidRPr="00E8739D" w:rsidRDefault="008E7B27" w:rsidP="00FF118E">
            <w:pPr>
              <w:pStyle w:val="Stopka"/>
              <w:snapToGrid w:val="0"/>
              <w:spacing w:line="360" w:lineRule="auto"/>
              <w:jc w:val="both"/>
              <w:rPr>
                <w:rFonts w:ascii="Verdana" w:hAnsi="Verdana" w:cs="Arial"/>
                <w:b/>
                <w:bCs/>
                <w:sz w:val="18"/>
                <w:szCs w:val="18"/>
              </w:rPr>
            </w:pPr>
            <w:r w:rsidRPr="00E8739D">
              <w:rPr>
                <w:rFonts w:ascii="Verdana" w:hAnsi="Verdana" w:cs="Arial"/>
                <w:b/>
                <w:sz w:val="18"/>
                <w:szCs w:val="18"/>
              </w:rPr>
              <w:t>Autor</w:t>
            </w:r>
            <w:r w:rsidR="00A7215E" w:rsidRPr="00E8739D">
              <w:rPr>
                <w:rFonts w:ascii="Verdana" w:hAnsi="Verdana" w:cs="Arial"/>
                <w:b/>
                <w:sz w:val="18"/>
                <w:szCs w:val="18"/>
              </w:rPr>
              <w:t>zy</w:t>
            </w:r>
            <w:r w:rsidRPr="00E8739D">
              <w:rPr>
                <w:rFonts w:ascii="Verdana" w:hAnsi="Verdana" w:cs="Arial"/>
                <w:b/>
                <w:sz w:val="18"/>
                <w:szCs w:val="18"/>
              </w:rPr>
              <w:t xml:space="preserve"> opracowania: </w:t>
            </w:r>
          </w:p>
        </w:tc>
      </w:tr>
      <w:tr w:rsidR="00A7215E" w:rsidRPr="00E8739D" w14:paraId="207AFC7F" w14:textId="77777777" w:rsidTr="00E8739D">
        <w:trPr>
          <w:trHeight w:val="474"/>
        </w:trPr>
        <w:tc>
          <w:tcPr>
            <w:tcW w:w="1484" w:type="dxa"/>
            <w:tcBorders>
              <w:top w:val="single" w:sz="4" w:space="0" w:color="auto"/>
              <w:left w:val="single" w:sz="4" w:space="0" w:color="auto"/>
              <w:bottom w:val="single" w:sz="4" w:space="0" w:color="auto"/>
              <w:right w:val="single" w:sz="4" w:space="0" w:color="auto"/>
            </w:tcBorders>
            <w:vAlign w:val="center"/>
          </w:tcPr>
          <w:p w14:paraId="511BC17B" w14:textId="6491AF74" w:rsidR="00A7215E" w:rsidRPr="00E8739D" w:rsidRDefault="00A7215E" w:rsidP="00A7215E">
            <w:pPr>
              <w:pStyle w:val="Stopka"/>
              <w:snapToGrid w:val="0"/>
              <w:spacing w:line="360" w:lineRule="auto"/>
              <w:jc w:val="center"/>
              <w:rPr>
                <w:rFonts w:ascii="Verdana" w:hAnsi="Verdana" w:cs="Arial"/>
                <w:b/>
                <w:bCs/>
                <w:sz w:val="18"/>
                <w:szCs w:val="18"/>
              </w:rPr>
            </w:pPr>
            <w:r w:rsidRPr="00E8739D">
              <w:rPr>
                <w:rFonts w:ascii="Verdana" w:hAnsi="Verdana" w:cs="Arial"/>
                <w:b/>
                <w:bCs/>
                <w:sz w:val="18"/>
                <w:szCs w:val="18"/>
              </w:rPr>
              <w:t>Stanowisko</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0DA76AF" w14:textId="5ED13D06" w:rsidR="00A7215E" w:rsidRPr="00E8739D" w:rsidRDefault="00A7215E" w:rsidP="00A7215E">
            <w:pPr>
              <w:pStyle w:val="Stopka"/>
              <w:snapToGrid w:val="0"/>
              <w:spacing w:line="360" w:lineRule="auto"/>
              <w:jc w:val="center"/>
              <w:rPr>
                <w:rFonts w:ascii="Verdana" w:hAnsi="Verdana" w:cs="Arial"/>
                <w:b/>
                <w:bCs/>
                <w:sz w:val="18"/>
                <w:szCs w:val="18"/>
              </w:rPr>
            </w:pPr>
            <w:r w:rsidRPr="00E8739D">
              <w:rPr>
                <w:rFonts w:ascii="Verdana" w:hAnsi="Verdana" w:cs="Arial"/>
                <w:b/>
                <w:bCs/>
                <w:sz w:val="18"/>
                <w:szCs w:val="18"/>
              </w:rPr>
              <w:t>Imię i nazwisko</w:t>
            </w:r>
          </w:p>
        </w:tc>
        <w:tc>
          <w:tcPr>
            <w:tcW w:w="2409" w:type="dxa"/>
            <w:tcBorders>
              <w:top w:val="single" w:sz="4" w:space="0" w:color="auto"/>
              <w:left w:val="single" w:sz="4" w:space="0" w:color="auto"/>
              <w:bottom w:val="single" w:sz="4" w:space="0" w:color="auto"/>
              <w:right w:val="single" w:sz="4" w:space="0" w:color="auto"/>
            </w:tcBorders>
            <w:vAlign w:val="center"/>
          </w:tcPr>
          <w:p w14:paraId="4807D9BC" w14:textId="2A169F8A" w:rsidR="00A7215E" w:rsidRPr="00E8739D" w:rsidRDefault="00A7215E" w:rsidP="00A7215E">
            <w:pPr>
              <w:pStyle w:val="Stopka"/>
              <w:snapToGrid w:val="0"/>
              <w:spacing w:line="360" w:lineRule="auto"/>
              <w:jc w:val="center"/>
              <w:rPr>
                <w:rFonts w:ascii="Verdana" w:hAnsi="Verdana" w:cs="Arial"/>
                <w:b/>
                <w:bCs/>
                <w:sz w:val="18"/>
                <w:szCs w:val="18"/>
              </w:rPr>
            </w:pPr>
            <w:r w:rsidRPr="00E8739D">
              <w:rPr>
                <w:rFonts w:ascii="Verdana" w:hAnsi="Verdana" w:cs="Arial"/>
                <w:b/>
                <w:bCs/>
                <w:sz w:val="18"/>
                <w:szCs w:val="18"/>
              </w:rPr>
              <w:t>Numer uprawnień</w:t>
            </w:r>
          </w:p>
        </w:tc>
        <w:tc>
          <w:tcPr>
            <w:tcW w:w="2268" w:type="dxa"/>
            <w:tcBorders>
              <w:top w:val="single" w:sz="4" w:space="0" w:color="auto"/>
              <w:left w:val="single" w:sz="4" w:space="0" w:color="auto"/>
              <w:bottom w:val="single" w:sz="4" w:space="0" w:color="auto"/>
              <w:right w:val="single" w:sz="4" w:space="0" w:color="auto"/>
            </w:tcBorders>
            <w:vAlign w:val="center"/>
          </w:tcPr>
          <w:p w14:paraId="656CF835" w14:textId="1537DA88" w:rsidR="00A7215E" w:rsidRPr="00E8739D" w:rsidRDefault="00A7215E" w:rsidP="00A7215E">
            <w:pPr>
              <w:pStyle w:val="Stopka"/>
              <w:snapToGrid w:val="0"/>
              <w:spacing w:line="360" w:lineRule="auto"/>
              <w:jc w:val="center"/>
              <w:rPr>
                <w:rFonts w:ascii="Verdana" w:hAnsi="Verdana" w:cs="Arial"/>
                <w:b/>
                <w:bCs/>
                <w:sz w:val="18"/>
                <w:szCs w:val="18"/>
              </w:rPr>
            </w:pPr>
            <w:r w:rsidRPr="00E8739D">
              <w:rPr>
                <w:rFonts w:ascii="Verdana" w:hAnsi="Verdana" w:cs="Arial"/>
                <w:b/>
                <w:bCs/>
                <w:sz w:val="18"/>
                <w:szCs w:val="18"/>
              </w:rPr>
              <w:t>Data i podpis</w:t>
            </w:r>
          </w:p>
        </w:tc>
      </w:tr>
      <w:tr w:rsidR="00A7215E" w:rsidRPr="00E8739D" w14:paraId="3D278396" w14:textId="77777777" w:rsidTr="00E8739D">
        <w:trPr>
          <w:trHeight w:val="474"/>
        </w:trPr>
        <w:tc>
          <w:tcPr>
            <w:tcW w:w="1484" w:type="dxa"/>
            <w:tcBorders>
              <w:top w:val="single" w:sz="4" w:space="0" w:color="auto"/>
              <w:left w:val="single" w:sz="4" w:space="0" w:color="auto"/>
              <w:bottom w:val="single" w:sz="4" w:space="0" w:color="auto"/>
              <w:right w:val="single" w:sz="4" w:space="0" w:color="auto"/>
            </w:tcBorders>
            <w:vAlign w:val="center"/>
          </w:tcPr>
          <w:p w14:paraId="6855629F" w14:textId="7DA39DAA" w:rsidR="00A7215E" w:rsidRPr="00E8739D" w:rsidRDefault="00A7215E" w:rsidP="00952B9B">
            <w:pPr>
              <w:pStyle w:val="Stopka"/>
              <w:snapToGrid w:val="0"/>
              <w:spacing w:line="360" w:lineRule="auto"/>
              <w:jc w:val="both"/>
              <w:rPr>
                <w:rFonts w:ascii="Verdana" w:hAnsi="Verdana" w:cs="Arial"/>
                <w:b/>
                <w:bCs/>
                <w:sz w:val="18"/>
                <w:szCs w:val="18"/>
              </w:rPr>
            </w:pPr>
            <w:r w:rsidRPr="00E8739D">
              <w:rPr>
                <w:rFonts w:ascii="Verdana" w:hAnsi="Verdana" w:cs="Arial"/>
                <w:b/>
                <w:bCs/>
                <w:sz w:val="18"/>
                <w:szCs w:val="18"/>
              </w:rPr>
              <w:t>Projektant: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EB55324" w14:textId="6E6E340C" w:rsidR="00A7215E" w:rsidRPr="00E8739D" w:rsidRDefault="00A7215E" w:rsidP="00952B9B">
            <w:pPr>
              <w:pStyle w:val="Stopka"/>
              <w:snapToGrid w:val="0"/>
              <w:spacing w:line="360" w:lineRule="auto"/>
              <w:jc w:val="both"/>
              <w:rPr>
                <w:rFonts w:ascii="Verdana" w:hAnsi="Verdana" w:cs="Arial"/>
                <w:b/>
                <w:bCs/>
                <w:sz w:val="18"/>
                <w:szCs w:val="18"/>
              </w:rPr>
            </w:pPr>
            <w:r w:rsidRPr="00E8739D">
              <w:rPr>
                <w:rFonts w:ascii="Verdana" w:hAnsi="Verdana" w:cs="Arial"/>
                <w:b/>
                <w:bCs/>
                <w:sz w:val="18"/>
                <w:szCs w:val="18"/>
              </w:rPr>
              <w:t xml:space="preserve">mgr inż. </w:t>
            </w:r>
            <w:r w:rsidR="003171BC">
              <w:rPr>
                <w:rFonts w:ascii="Verdana" w:hAnsi="Verdana" w:cs="Arial"/>
                <w:b/>
                <w:bCs/>
                <w:sz w:val="18"/>
                <w:szCs w:val="18"/>
              </w:rPr>
              <w:t>Marta Domagała</w:t>
            </w:r>
          </w:p>
        </w:tc>
        <w:tc>
          <w:tcPr>
            <w:tcW w:w="2409" w:type="dxa"/>
            <w:tcBorders>
              <w:top w:val="single" w:sz="4" w:space="0" w:color="auto"/>
              <w:left w:val="single" w:sz="4" w:space="0" w:color="auto"/>
              <w:bottom w:val="single" w:sz="4" w:space="0" w:color="auto"/>
              <w:right w:val="single" w:sz="4" w:space="0" w:color="auto"/>
            </w:tcBorders>
            <w:vAlign w:val="center"/>
          </w:tcPr>
          <w:p w14:paraId="7D435CB3" w14:textId="04D73DF4" w:rsidR="00A7215E" w:rsidRPr="00E8739D" w:rsidRDefault="003171BC" w:rsidP="00952B9B">
            <w:pPr>
              <w:pStyle w:val="Stopka"/>
              <w:snapToGrid w:val="0"/>
              <w:spacing w:line="360" w:lineRule="auto"/>
              <w:jc w:val="both"/>
              <w:rPr>
                <w:rFonts w:ascii="Verdana" w:hAnsi="Verdana" w:cs="Arial"/>
                <w:b/>
                <w:bCs/>
                <w:sz w:val="18"/>
                <w:szCs w:val="18"/>
              </w:rPr>
            </w:pPr>
            <w:r>
              <w:rPr>
                <w:rFonts w:ascii="Verdana" w:hAnsi="Verdana" w:cs="Arial"/>
                <w:b/>
                <w:bCs/>
                <w:sz w:val="18"/>
                <w:szCs w:val="18"/>
              </w:rPr>
              <w:t>SWK/0037/POOS/10</w:t>
            </w:r>
          </w:p>
        </w:tc>
        <w:tc>
          <w:tcPr>
            <w:tcW w:w="2268" w:type="dxa"/>
            <w:tcBorders>
              <w:top w:val="single" w:sz="4" w:space="0" w:color="auto"/>
              <w:left w:val="single" w:sz="4" w:space="0" w:color="auto"/>
              <w:bottom w:val="single" w:sz="4" w:space="0" w:color="auto"/>
              <w:right w:val="single" w:sz="4" w:space="0" w:color="auto"/>
            </w:tcBorders>
            <w:vAlign w:val="center"/>
          </w:tcPr>
          <w:p w14:paraId="368F93D8" w14:textId="20E13DC7" w:rsidR="00A7215E" w:rsidRPr="00E8739D" w:rsidRDefault="00A7215E" w:rsidP="00A7215E">
            <w:pPr>
              <w:pStyle w:val="Stopka"/>
              <w:snapToGrid w:val="0"/>
              <w:spacing w:line="360" w:lineRule="auto"/>
              <w:jc w:val="right"/>
              <w:rPr>
                <w:rFonts w:ascii="Verdana" w:hAnsi="Verdana" w:cs="Arial"/>
                <w:b/>
                <w:bCs/>
                <w:sz w:val="18"/>
                <w:szCs w:val="18"/>
              </w:rPr>
            </w:pPr>
            <w:r w:rsidRPr="00E8739D">
              <w:rPr>
                <w:rFonts w:ascii="Verdana" w:hAnsi="Verdana" w:cs="Arial"/>
                <w:b/>
                <w:bCs/>
                <w:sz w:val="18"/>
                <w:szCs w:val="18"/>
              </w:rPr>
              <w:t>0</w:t>
            </w:r>
            <w:r w:rsidR="006C2DA7">
              <w:rPr>
                <w:rFonts w:ascii="Verdana" w:hAnsi="Verdana" w:cs="Arial"/>
                <w:b/>
                <w:bCs/>
                <w:sz w:val="18"/>
                <w:szCs w:val="18"/>
              </w:rPr>
              <w:t>9</w:t>
            </w:r>
            <w:r w:rsidRPr="00E8739D">
              <w:rPr>
                <w:rFonts w:ascii="Verdana" w:hAnsi="Verdana" w:cs="Arial"/>
                <w:b/>
                <w:bCs/>
                <w:sz w:val="18"/>
                <w:szCs w:val="18"/>
              </w:rPr>
              <w:t>.2025 r.</w:t>
            </w:r>
          </w:p>
        </w:tc>
      </w:tr>
    </w:tbl>
    <w:p w14:paraId="06A64DE7" w14:textId="77777777" w:rsidR="00E8739D" w:rsidRDefault="00E8739D" w:rsidP="00F7012C">
      <w:pPr>
        <w:autoSpaceDE w:val="0"/>
        <w:spacing w:line="360" w:lineRule="auto"/>
        <w:jc w:val="center"/>
        <w:rPr>
          <w:rFonts w:ascii="Arial" w:eastAsia="Cambria" w:hAnsi="Arial" w:cs="Arial"/>
          <w:b/>
          <w:bCs/>
          <w:color w:val="000000"/>
        </w:rPr>
      </w:pPr>
    </w:p>
    <w:p w14:paraId="59696B43" w14:textId="3366B7CF" w:rsidR="00A7215E" w:rsidRDefault="00A97FEE" w:rsidP="00F7012C">
      <w:pPr>
        <w:autoSpaceDE w:val="0"/>
        <w:spacing w:line="360" w:lineRule="auto"/>
        <w:jc w:val="center"/>
        <w:rPr>
          <w:rFonts w:ascii="Arial" w:eastAsia="Cambria" w:hAnsi="Arial" w:cs="Arial"/>
          <w:b/>
          <w:bCs/>
          <w:color w:val="000000"/>
        </w:rPr>
      </w:pPr>
      <w:r w:rsidRPr="00295759">
        <w:rPr>
          <w:rFonts w:ascii="Arial" w:eastAsia="Cambria" w:hAnsi="Arial" w:cs="Arial"/>
          <w:b/>
          <w:bCs/>
          <w:color w:val="000000"/>
        </w:rPr>
        <w:br/>
      </w:r>
    </w:p>
    <w:p w14:paraId="16CA3816" w14:textId="57FFB2C9" w:rsidR="00A7215E" w:rsidRDefault="00F617E9" w:rsidP="00F7012C">
      <w:pPr>
        <w:autoSpaceDE w:val="0"/>
        <w:spacing w:line="360" w:lineRule="auto"/>
        <w:jc w:val="center"/>
        <w:rPr>
          <w:rFonts w:ascii="Arial" w:eastAsia="Cambria" w:hAnsi="Arial" w:cs="Arial"/>
          <w:b/>
          <w:bCs/>
          <w:color w:val="000000"/>
        </w:rPr>
      </w:pPr>
      <w:r w:rsidRPr="00295759">
        <w:rPr>
          <w:rFonts w:ascii="Arial" w:eastAsia="Cambria" w:hAnsi="Arial" w:cs="Arial"/>
          <w:b/>
          <w:bCs/>
          <w:color w:val="000000"/>
        </w:rPr>
        <w:t xml:space="preserve">- </w:t>
      </w:r>
      <w:r w:rsidR="007263CB" w:rsidRPr="00295759">
        <w:rPr>
          <w:rFonts w:ascii="Arial" w:eastAsia="Cambria" w:hAnsi="Arial" w:cs="Arial"/>
          <w:b/>
          <w:bCs/>
          <w:color w:val="000000"/>
        </w:rPr>
        <w:t xml:space="preserve"> </w:t>
      </w:r>
      <w:r w:rsidR="006C2DA7">
        <w:rPr>
          <w:rFonts w:ascii="Arial" w:eastAsia="Cambria" w:hAnsi="Arial" w:cs="Arial"/>
          <w:b/>
          <w:bCs/>
          <w:color w:val="000000"/>
        </w:rPr>
        <w:t xml:space="preserve">wrzesień </w:t>
      </w:r>
      <w:r w:rsidRPr="00295759">
        <w:rPr>
          <w:rFonts w:ascii="Arial" w:eastAsia="Cambria" w:hAnsi="Arial" w:cs="Arial"/>
          <w:b/>
          <w:bCs/>
          <w:color w:val="000000"/>
        </w:rPr>
        <w:t>202</w:t>
      </w:r>
      <w:r w:rsidR="006B796C">
        <w:rPr>
          <w:rFonts w:ascii="Arial" w:eastAsia="Cambria" w:hAnsi="Arial" w:cs="Arial"/>
          <w:b/>
          <w:bCs/>
          <w:color w:val="000000"/>
        </w:rPr>
        <w:t>5</w:t>
      </w:r>
      <w:r w:rsidRPr="00295759">
        <w:rPr>
          <w:rFonts w:ascii="Arial" w:eastAsia="Cambria" w:hAnsi="Arial" w:cs="Arial"/>
          <w:b/>
          <w:bCs/>
          <w:color w:val="000000"/>
        </w:rPr>
        <w:t xml:space="preserve"> </w:t>
      </w:r>
      <w:r w:rsidR="00D20E26">
        <w:rPr>
          <w:rFonts w:ascii="Arial" w:eastAsia="Cambria" w:hAnsi="Arial" w:cs="Arial"/>
          <w:b/>
          <w:bCs/>
          <w:color w:val="000000"/>
        </w:rPr>
        <w:t>–</w:t>
      </w:r>
      <w:bookmarkStart w:id="4" w:name="_Toc69386860"/>
      <w:bookmarkStart w:id="5" w:name="_Toc69389261"/>
      <w:bookmarkStart w:id="6" w:name="_Toc69469892"/>
      <w:bookmarkStart w:id="7" w:name="_Toc69714085"/>
      <w:bookmarkEnd w:id="0"/>
      <w:bookmarkEnd w:id="1"/>
      <w:bookmarkEnd w:id="2"/>
      <w:bookmarkEnd w:id="3"/>
    </w:p>
    <w:p w14:paraId="7810963A" w14:textId="77777777" w:rsidR="00576EB0" w:rsidRPr="00576EB0" w:rsidRDefault="00A7215E" w:rsidP="00576EB0">
      <w:pPr>
        <w:spacing w:after="0" w:line="276" w:lineRule="auto"/>
        <w:jc w:val="center"/>
        <w:rPr>
          <w:rFonts w:ascii="Verdana" w:hAnsi="Verdana" w:cs="Cambria"/>
          <w:b/>
          <w:sz w:val="18"/>
          <w:szCs w:val="18"/>
        </w:rPr>
      </w:pPr>
      <w:r>
        <w:rPr>
          <w:rFonts w:ascii="Arial" w:eastAsia="Cambria" w:hAnsi="Arial" w:cs="Arial"/>
          <w:b/>
          <w:bCs/>
          <w:color w:val="000000"/>
        </w:rPr>
        <w:br w:type="page"/>
      </w:r>
      <w:bookmarkEnd w:id="4"/>
      <w:bookmarkEnd w:id="5"/>
      <w:bookmarkEnd w:id="6"/>
      <w:bookmarkEnd w:id="7"/>
      <w:r w:rsidR="00576EB0" w:rsidRPr="00576EB0">
        <w:rPr>
          <w:rFonts w:ascii="Verdana" w:hAnsi="Verdana" w:cs="Cambria"/>
          <w:b/>
          <w:sz w:val="18"/>
          <w:szCs w:val="18"/>
        </w:rPr>
        <w:lastRenderedPageBreak/>
        <w:t>SZCZEGÓŁOWA SPECYFIKACJA TECHNICZNA WYKONANIA I ODBIORU ROBÓT</w:t>
      </w:r>
    </w:p>
    <w:p w14:paraId="2F6034AB" w14:textId="77777777" w:rsidR="00576EB0" w:rsidRPr="00576EB0" w:rsidRDefault="00576EB0" w:rsidP="00576EB0">
      <w:pPr>
        <w:spacing w:after="0" w:line="276" w:lineRule="auto"/>
        <w:jc w:val="center"/>
        <w:rPr>
          <w:rFonts w:ascii="Verdana" w:hAnsi="Verdana" w:cs="Cambria"/>
          <w:b/>
          <w:sz w:val="18"/>
          <w:szCs w:val="18"/>
        </w:rPr>
      </w:pPr>
      <w:r w:rsidRPr="00576EB0">
        <w:rPr>
          <w:rFonts w:ascii="Verdana" w:hAnsi="Verdana" w:cs="Cambria"/>
          <w:b/>
          <w:sz w:val="18"/>
          <w:szCs w:val="18"/>
        </w:rPr>
        <w:t>SST 1</w:t>
      </w:r>
    </w:p>
    <w:p w14:paraId="18D158DE" w14:textId="77777777" w:rsidR="00576EB0" w:rsidRPr="00576EB0" w:rsidRDefault="00576EB0" w:rsidP="00576EB0">
      <w:pPr>
        <w:spacing w:after="0" w:line="276" w:lineRule="auto"/>
        <w:jc w:val="center"/>
        <w:rPr>
          <w:rFonts w:ascii="Verdana" w:hAnsi="Verdana" w:cs="Cambria"/>
          <w:b/>
          <w:sz w:val="18"/>
          <w:szCs w:val="18"/>
        </w:rPr>
      </w:pPr>
      <w:r w:rsidRPr="00576EB0">
        <w:rPr>
          <w:rFonts w:ascii="Verdana" w:hAnsi="Verdana" w:cs="Cambria"/>
          <w:b/>
          <w:sz w:val="18"/>
          <w:szCs w:val="18"/>
        </w:rPr>
        <w:t>INSTALACJE WODOCIĄGOWE</w:t>
      </w:r>
    </w:p>
    <w:p w14:paraId="324B00D6" w14:textId="77777777" w:rsidR="00576EB0" w:rsidRPr="00576EB0" w:rsidRDefault="00576EB0" w:rsidP="00576EB0">
      <w:pPr>
        <w:spacing w:after="0" w:line="276" w:lineRule="auto"/>
        <w:jc w:val="center"/>
        <w:rPr>
          <w:rFonts w:ascii="Verdana" w:hAnsi="Verdana" w:cs="Cambria"/>
          <w:b/>
          <w:sz w:val="18"/>
          <w:szCs w:val="18"/>
        </w:rPr>
      </w:pPr>
    </w:p>
    <w:p w14:paraId="026BD076" w14:textId="77777777" w:rsidR="00576EB0" w:rsidRPr="00576EB0" w:rsidRDefault="00576EB0" w:rsidP="00576EB0">
      <w:pPr>
        <w:pStyle w:val="Styl"/>
        <w:spacing w:line="276" w:lineRule="auto"/>
        <w:jc w:val="center"/>
        <w:rPr>
          <w:rFonts w:ascii="Verdana" w:hAnsi="Verdana" w:cs="Cambria"/>
          <w:b/>
          <w:bCs/>
          <w:sz w:val="18"/>
          <w:szCs w:val="18"/>
        </w:rPr>
      </w:pPr>
      <w:r w:rsidRPr="00576EB0">
        <w:rPr>
          <w:rFonts w:ascii="Verdana" w:hAnsi="Verdana" w:cs="Cambria"/>
          <w:b/>
          <w:bCs/>
          <w:sz w:val="18"/>
          <w:szCs w:val="18"/>
        </w:rPr>
        <w:t>KODY CPV:</w:t>
      </w:r>
    </w:p>
    <w:p w14:paraId="7D28F39D" w14:textId="77777777" w:rsidR="00576EB0" w:rsidRPr="00576EB0" w:rsidRDefault="00576EB0" w:rsidP="00576EB0">
      <w:pPr>
        <w:pStyle w:val="Styl"/>
        <w:spacing w:line="276" w:lineRule="auto"/>
        <w:ind w:left="720"/>
        <w:rPr>
          <w:rFonts w:ascii="Verdana" w:hAnsi="Verdana" w:cs="Cambria"/>
          <w:b/>
          <w:bCs/>
          <w:sz w:val="18"/>
          <w:szCs w:val="18"/>
        </w:rPr>
      </w:pPr>
      <w:r w:rsidRPr="00576EB0">
        <w:rPr>
          <w:rFonts w:ascii="Verdana" w:hAnsi="Verdana" w:cs="Cambria"/>
          <w:b/>
          <w:bCs/>
          <w:sz w:val="18"/>
          <w:szCs w:val="18"/>
        </w:rPr>
        <w:t>45330000-9 – Roboty instalacyjne wodno-kanalizacyjne i sanitarne.</w:t>
      </w:r>
    </w:p>
    <w:p w14:paraId="3E2F948F" w14:textId="77777777" w:rsidR="00576EB0" w:rsidRDefault="00576EB0" w:rsidP="00576EB0">
      <w:pPr>
        <w:pStyle w:val="Styl"/>
        <w:spacing w:line="276" w:lineRule="auto"/>
        <w:ind w:left="720"/>
        <w:rPr>
          <w:rFonts w:ascii="Verdana" w:hAnsi="Verdana" w:cs="Cambria"/>
          <w:b/>
          <w:bCs/>
          <w:sz w:val="18"/>
          <w:szCs w:val="18"/>
        </w:rPr>
      </w:pPr>
      <w:r w:rsidRPr="00576EB0">
        <w:rPr>
          <w:rFonts w:ascii="Verdana" w:hAnsi="Verdana" w:cs="Cambria"/>
          <w:b/>
          <w:bCs/>
          <w:sz w:val="18"/>
          <w:szCs w:val="18"/>
        </w:rPr>
        <w:t>45332000-3 – Roboty instalacyjne wodne i kanalizacyjne.</w:t>
      </w:r>
      <w:bookmarkStart w:id="8" w:name="__RefHeading___Toc34395324"/>
      <w:bookmarkStart w:id="9" w:name="_Toc207967646"/>
    </w:p>
    <w:p w14:paraId="5E9390FD" w14:textId="2C37A637" w:rsidR="00576EB0" w:rsidRPr="00576EB0" w:rsidRDefault="00576EB0" w:rsidP="00576EB0">
      <w:pPr>
        <w:pStyle w:val="Styl"/>
        <w:spacing w:line="276" w:lineRule="auto"/>
        <w:rPr>
          <w:rFonts w:ascii="Verdana" w:hAnsi="Verdana" w:cs="Cambria"/>
          <w:sz w:val="18"/>
          <w:szCs w:val="18"/>
        </w:rPr>
      </w:pPr>
      <w:r>
        <w:rPr>
          <w:rFonts w:ascii="Verdana" w:hAnsi="Verdana" w:cs="Cambria"/>
          <w:b/>
          <w:bCs/>
          <w:sz w:val="18"/>
          <w:szCs w:val="18"/>
        </w:rPr>
        <w:t>1. W</w:t>
      </w:r>
      <w:r w:rsidRPr="00576EB0">
        <w:rPr>
          <w:rFonts w:ascii="Verdana" w:hAnsi="Verdana" w:cs="Cambria"/>
          <w:b/>
          <w:bCs/>
          <w:sz w:val="18"/>
          <w:szCs w:val="18"/>
        </w:rPr>
        <w:t>STĘP</w:t>
      </w:r>
      <w:bookmarkEnd w:id="8"/>
      <w:bookmarkEnd w:id="9"/>
      <w:r w:rsidRPr="00576EB0">
        <w:rPr>
          <w:rFonts w:ascii="Verdana" w:hAnsi="Verdana" w:cs="Cambria"/>
          <w:b/>
          <w:bCs/>
          <w:sz w:val="18"/>
          <w:szCs w:val="18"/>
        </w:rPr>
        <w:t xml:space="preserve"> </w:t>
      </w:r>
    </w:p>
    <w:p w14:paraId="5E2E2CC6" w14:textId="7217C065" w:rsidR="00576EB0" w:rsidRPr="00576EB0" w:rsidRDefault="00576EB0" w:rsidP="00576EB0">
      <w:pPr>
        <w:pStyle w:val="Nagwek2"/>
        <w:spacing w:before="0" w:line="276" w:lineRule="auto"/>
        <w:rPr>
          <w:rFonts w:cs="Cambria"/>
          <w:sz w:val="18"/>
          <w:szCs w:val="18"/>
        </w:rPr>
      </w:pPr>
      <w:bookmarkStart w:id="10" w:name="__RefHeading___Toc34395325"/>
      <w:bookmarkStart w:id="11" w:name="_Toc207967647"/>
      <w:r>
        <w:rPr>
          <w:rFonts w:cs="Cambria"/>
          <w:sz w:val="18"/>
          <w:szCs w:val="18"/>
        </w:rPr>
        <w:t xml:space="preserve">1.1 </w:t>
      </w:r>
      <w:r w:rsidRPr="00576EB0">
        <w:rPr>
          <w:rFonts w:cs="Cambria"/>
          <w:sz w:val="18"/>
          <w:szCs w:val="18"/>
        </w:rPr>
        <w:t>Przedmiot SST</w:t>
      </w:r>
      <w:bookmarkEnd w:id="10"/>
      <w:bookmarkEnd w:id="11"/>
      <w:r w:rsidRPr="00576EB0">
        <w:rPr>
          <w:rFonts w:cs="Cambria"/>
          <w:sz w:val="18"/>
          <w:szCs w:val="18"/>
        </w:rPr>
        <w:t xml:space="preserve"> </w:t>
      </w:r>
    </w:p>
    <w:p w14:paraId="2C78933B" w14:textId="77777777" w:rsidR="00576EB0" w:rsidRPr="00576EB0" w:rsidRDefault="00576EB0" w:rsidP="00576EB0">
      <w:pPr>
        <w:pStyle w:val="Styl"/>
        <w:spacing w:line="276" w:lineRule="auto"/>
        <w:jc w:val="both"/>
        <w:rPr>
          <w:rFonts w:ascii="Verdana" w:hAnsi="Verdana" w:cs="Cambria"/>
          <w:sz w:val="18"/>
          <w:szCs w:val="18"/>
        </w:rPr>
      </w:pPr>
      <w:bookmarkStart w:id="12" w:name="_Hlk91678530"/>
      <w:r w:rsidRPr="00576EB0">
        <w:rPr>
          <w:rFonts w:ascii="Verdana" w:hAnsi="Verdana" w:cs="Cambria"/>
          <w:sz w:val="18"/>
          <w:szCs w:val="18"/>
        </w:rPr>
        <w:t xml:space="preserve">Przedmiotem niniejszej szczegółowej specyfikacji technicznej są wymagania dotyczące wykonania i odbioru robót związanych z wykonaniem instalacji wody ciepłej </w:t>
      </w:r>
      <w:bookmarkStart w:id="13" w:name="_Hlk74237026"/>
      <w:r w:rsidRPr="00576EB0">
        <w:rPr>
          <w:rFonts w:ascii="Verdana" w:hAnsi="Verdana" w:cs="Cambria"/>
          <w:sz w:val="18"/>
          <w:szCs w:val="18"/>
        </w:rPr>
        <w:t xml:space="preserve">dla </w:t>
      </w:r>
      <w:r w:rsidRPr="00576EB0">
        <w:rPr>
          <w:rFonts w:ascii="Verdana" w:hAnsi="Verdana" w:cs="Cambria"/>
          <w:color w:val="000000"/>
          <w:sz w:val="18"/>
          <w:szCs w:val="18"/>
        </w:rPr>
        <w:t>tematu:</w:t>
      </w:r>
      <w:r w:rsidRPr="00576EB0">
        <w:rPr>
          <w:rFonts w:ascii="Verdana" w:hAnsi="Verdana" w:cs="Cambria"/>
          <w:sz w:val="18"/>
          <w:szCs w:val="18"/>
        </w:rPr>
        <w:t xml:space="preserve"> </w:t>
      </w:r>
      <w:bookmarkEnd w:id="13"/>
      <w:r w:rsidRPr="00576EB0">
        <w:rPr>
          <w:rFonts w:ascii="Verdana" w:hAnsi="Verdana"/>
          <w:sz w:val="18"/>
          <w:szCs w:val="18"/>
        </w:rPr>
        <w:t>„</w:t>
      </w:r>
      <w:r w:rsidRPr="00576EB0">
        <w:rPr>
          <w:rFonts w:ascii="Verdana" w:hAnsi="Verdana" w:cs="System"/>
          <w:sz w:val="18"/>
          <w:szCs w:val="18"/>
          <w:lang w:eastAsia="pl-PL"/>
        </w:rPr>
        <w:t>TERMOMODERNIZACJA OBIEKTU UŻYTECZNOŚCI PUBLICZNEJ – BUDYNEK OSP</w:t>
      </w:r>
      <w:r w:rsidRPr="00576EB0">
        <w:rPr>
          <w:rFonts w:ascii="Verdana" w:hAnsi="Verdana" w:cs="System"/>
          <w:color w:val="000000"/>
          <w:sz w:val="18"/>
          <w:szCs w:val="18"/>
          <w:lang w:eastAsia="pl-PL"/>
        </w:rPr>
        <w:t>”</w:t>
      </w:r>
      <w:r w:rsidRPr="00576EB0">
        <w:rPr>
          <w:rFonts w:ascii="Verdana" w:hAnsi="Verdana"/>
          <w:i/>
          <w:iCs/>
          <w:color w:val="000000"/>
          <w:sz w:val="18"/>
          <w:szCs w:val="18"/>
          <w:lang w:eastAsia="pl-PL"/>
        </w:rPr>
        <w:t xml:space="preserve"> </w:t>
      </w:r>
      <w:r w:rsidRPr="00576EB0">
        <w:rPr>
          <w:rFonts w:ascii="Verdana" w:hAnsi="Verdana"/>
          <w:sz w:val="18"/>
          <w:szCs w:val="18"/>
        </w:rPr>
        <w:t>zlokalizowanego  miejscowości Wola Kuczkowska 56A w gminie Secemin.</w:t>
      </w:r>
    </w:p>
    <w:p w14:paraId="28B4F61B" w14:textId="3E8F84FC" w:rsidR="00576EB0" w:rsidRPr="00576EB0" w:rsidRDefault="00576EB0" w:rsidP="00576EB0">
      <w:pPr>
        <w:pStyle w:val="Nagwek2"/>
        <w:spacing w:before="0" w:line="276" w:lineRule="auto"/>
        <w:rPr>
          <w:rFonts w:cs="Cambria"/>
          <w:sz w:val="18"/>
          <w:szCs w:val="18"/>
        </w:rPr>
      </w:pPr>
      <w:bookmarkStart w:id="14" w:name="__RefHeading___Toc34395326"/>
      <w:bookmarkStart w:id="15" w:name="_Toc207967648"/>
      <w:bookmarkEnd w:id="12"/>
      <w:r w:rsidRPr="00576EB0">
        <w:rPr>
          <w:rFonts w:cs="Cambria"/>
          <w:sz w:val="18"/>
          <w:szCs w:val="18"/>
        </w:rPr>
        <w:t>1.</w:t>
      </w:r>
      <w:r>
        <w:rPr>
          <w:rFonts w:cs="Cambria"/>
          <w:sz w:val="18"/>
          <w:szCs w:val="18"/>
        </w:rPr>
        <w:t>2</w:t>
      </w:r>
      <w:r w:rsidRPr="00576EB0">
        <w:rPr>
          <w:rFonts w:cs="Cambria"/>
          <w:sz w:val="18"/>
          <w:szCs w:val="18"/>
        </w:rPr>
        <w:t xml:space="preserve"> Zakres robót objętych SST</w:t>
      </w:r>
      <w:bookmarkEnd w:id="14"/>
      <w:bookmarkEnd w:id="15"/>
      <w:r w:rsidRPr="00576EB0">
        <w:rPr>
          <w:rFonts w:cs="Cambria"/>
          <w:sz w:val="18"/>
          <w:szCs w:val="18"/>
        </w:rPr>
        <w:t xml:space="preserve"> </w:t>
      </w:r>
    </w:p>
    <w:p w14:paraId="41524213" w14:textId="77777777" w:rsidR="00576EB0" w:rsidRPr="00576EB0" w:rsidRDefault="00576EB0" w:rsidP="00576EB0">
      <w:pPr>
        <w:pStyle w:val="Styl"/>
        <w:spacing w:line="276" w:lineRule="auto"/>
        <w:jc w:val="both"/>
        <w:rPr>
          <w:rFonts w:ascii="Verdana" w:hAnsi="Verdana" w:cs="Cambria"/>
          <w:sz w:val="18"/>
          <w:szCs w:val="18"/>
        </w:rPr>
      </w:pPr>
      <w:r w:rsidRPr="00576EB0">
        <w:rPr>
          <w:rFonts w:ascii="Verdana" w:hAnsi="Verdana" w:cs="Cambria"/>
          <w:sz w:val="18"/>
          <w:szCs w:val="18"/>
        </w:rPr>
        <w:t xml:space="preserve">Roboty, których dotyczy specyfikacja, obejmują wszystkie czynności umożliwiające i mające na celu wykonanie wewnętrznej instalacji wody ciepłej i cyrkulacji. </w:t>
      </w:r>
    </w:p>
    <w:p w14:paraId="0BBDABB2" w14:textId="24A7E17D" w:rsidR="00576EB0" w:rsidRPr="00576EB0" w:rsidRDefault="00576EB0" w:rsidP="00576EB0">
      <w:pPr>
        <w:pStyle w:val="Nagwek3"/>
        <w:spacing w:before="0" w:line="276" w:lineRule="auto"/>
        <w:rPr>
          <w:rFonts w:cs="Cambria"/>
          <w:sz w:val="18"/>
          <w:szCs w:val="18"/>
        </w:rPr>
      </w:pPr>
      <w:bookmarkStart w:id="16" w:name="_Toc207887409"/>
      <w:bookmarkStart w:id="17" w:name="_Toc207967649"/>
      <w:r>
        <w:rPr>
          <w:rFonts w:cs="Cambria"/>
          <w:sz w:val="18"/>
          <w:szCs w:val="18"/>
        </w:rPr>
        <w:t xml:space="preserve">1.2.1 </w:t>
      </w:r>
      <w:r w:rsidRPr="00576EB0">
        <w:rPr>
          <w:rFonts w:cs="Cambria"/>
          <w:sz w:val="18"/>
          <w:szCs w:val="18"/>
        </w:rPr>
        <w:t>Demontaże</w:t>
      </w:r>
      <w:bookmarkEnd w:id="16"/>
      <w:bookmarkEnd w:id="17"/>
    </w:p>
    <w:p w14:paraId="06708882" w14:textId="77777777" w:rsidR="00576EB0" w:rsidRPr="00576EB0" w:rsidRDefault="00576EB0" w:rsidP="00576EB0">
      <w:pPr>
        <w:spacing w:after="0" w:line="276" w:lineRule="auto"/>
        <w:rPr>
          <w:rFonts w:ascii="Verdana" w:hAnsi="Verdana"/>
          <w:sz w:val="18"/>
          <w:szCs w:val="18"/>
        </w:rPr>
      </w:pPr>
      <w:r w:rsidRPr="00576EB0">
        <w:rPr>
          <w:rFonts w:ascii="Verdana" w:hAnsi="Verdana"/>
          <w:sz w:val="18"/>
          <w:szCs w:val="18"/>
        </w:rPr>
        <w:t>Demontaż istniejącej instalacji ciepłej wody z jej wyposażeniem:</w:t>
      </w:r>
    </w:p>
    <w:p w14:paraId="2631A996" w14:textId="77777777" w:rsidR="00576EB0" w:rsidRPr="00576EB0" w:rsidRDefault="00576EB0" w:rsidP="00576EB0">
      <w:pPr>
        <w:pStyle w:val="Styl"/>
        <w:numPr>
          <w:ilvl w:val="0"/>
          <w:numId w:val="64"/>
        </w:numPr>
        <w:spacing w:line="276" w:lineRule="auto"/>
        <w:rPr>
          <w:rFonts w:ascii="Verdana" w:hAnsi="Verdana" w:cs="Cambria"/>
          <w:sz w:val="18"/>
          <w:szCs w:val="18"/>
        </w:rPr>
      </w:pPr>
      <w:r w:rsidRPr="00576EB0">
        <w:rPr>
          <w:rFonts w:ascii="Verdana" w:hAnsi="Verdana" w:cs="Cambria"/>
          <w:sz w:val="18"/>
          <w:szCs w:val="18"/>
        </w:rPr>
        <w:t>demontaż i utylizacja istniejących instalacji wody ciepłej,</w:t>
      </w:r>
    </w:p>
    <w:p w14:paraId="5A43A879" w14:textId="77777777" w:rsidR="00576EB0" w:rsidRPr="00576EB0" w:rsidRDefault="00576EB0" w:rsidP="00576EB0">
      <w:pPr>
        <w:pStyle w:val="Styl"/>
        <w:numPr>
          <w:ilvl w:val="0"/>
          <w:numId w:val="64"/>
        </w:numPr>
        <w:spacing w:line="276" w:lineRule="auto"/>
        <w:rPr>
          <w:rFonts w:ascii="Verdana" w:hAnsi="Verdana" w:cs="Cambria"/>
          <w:sz w:val="18"/>
          <w:szCs w:val="18"/>
        </w:rPr>
      </w:pPr>
      <w:r w:rsidRPr="00576EB0">
        <w:rPr>
          <w:rFonts w:ascii="Verdana" w:hAnsi="Verdana" w:cs="Cambria"/>
          <w:sz w:val="18"/>
          <w:szCs w:val="18"/>
        </w:rPr>
        <w:t>demontaż i utylizacja istniejących przyborów i podgrzewaczy,</w:t>
      </w:r>
    </w:p>
    <w:p w14:paraId="70A300A5" w14:textId="35F5671B" w:rsidR="00576EB0" w:rsidRPr="00576EB0" w:rsidRDefault="00576EB0" w:rsidP="00576EB0">
      <w:pPr>
        <w:pStyle w:val="Nagwek3"/>
        <w:spacing w:before="0" w:line="276" w:lineRule="auto"/>
        <w:rPr>
          <w:rFonts w:cs="Cambria"/>
          <w:sz w:val="18"/>
          <w:szCs w:val="18"/>
        </w:rPr>
      </w:pPr>
      <w:bookmarkStart w:id="18" w:name="__RefHeading___Toc34395327"/>
      <w:bookmarkStart w:id="19" w:name="_Toc207887410"/>
      <w:bookmarkStart w:id="20" w:name="_Toc207967650"/>
      <w:r>
        <w:rPr>
          <w:rFonts w:cs="Cambria"/>
          <w:sz w:val="18"/>
          <w:szCs w:val="18"/>
        </w:rPr>
        <w:t xml:space="preserve">1.2.2 </w:t>
      </w:r>
      <w:r w:rsidRPr="00576EB0">
        <w:rPr>
          <w:rFonts w:cs="Cambria"/>
          <w:sz w:val="18"/>
          <w:szCs w:val="18"/>
        </w:rPr>
        <w:t>Instalacja wody ciepłej oraz cyrkulacji.</w:t>
      </w:r>
      <w:bookmarkEnd w:id="18"/>
      <w:bookmarkEnd w:id="19"/>
      <w:bookmarkEnd w:id="20"/>
      <w:r w:rsidRPr="00576EB0">
        <w:rPr>
          <w:rFonts w:cs="Cambria"/>
          <w:sz w:val="18"/>
          <w:szCs w:val="18"/>
        </w:rPr>
        <w:t xml:space="preserve"> </w:t>
      </w:r>
    </w:p>
    <w:p w14:paraId="385CC037" w14:textId="77777777" w:rsidR="00576EB0" w:rsidRPr="00576EB0" w:rsidRDefault="00576EB0" w:rsidP="00576EB0">
      <w:pPr>
        <w:pStyle w:val="Styl"/>
        <w:numPr>
          <w:ilvl w:val="0"/>
          <w:numId w:val="64"/>
        </w:numPr>
        <w:spacing w:line="276" w:lineRule="auto"/>
        <w:rPr>
          <w:rFonts w:ascii="Verdana" w:hAnsi="Verdana" w:cs="Cambria"/>
          <w:sz w:val="18"/>
          <w:szCs w:val="18"/>
        </w:rPr>
      </w:pPr>
      <w:r w:rsidRPr="00576EB0">
        <w:rPr>
          <w:rFonts w:ascii="Verdana" w:hAnsi="Verdana" w:cs="Cambria"/>
          <w:sz w:val="18"/>
          <w:szCs w:val="18"/>
        </w:rPr>
        <w:t xml:space="preserve">ułożenie przewodów z rur systemu PE-RT/AL/PE-RT w bruzdach ściennych, </w:t>
      </w:r>
    </w:p>
    <w:p w14:paraId="5946C4A3" w14:textId="77777777" w:rsidR="00576EB0" w:rsidRPr="00576EB0" w:rsidRDefault="00576EB0" w:rsidP="00576EB0">
      <w:pPr>
        <w:pStyle w:val="Styl"/>
        <w:numPr>
          <w:ilvl w:val="0"/>
          <w:numId w:val="64"/>
        </w:numPr>
        <w:spacing w:line="276" w:lineRule="auto"/>
        <w:rPr>
          <w:rFonts w:ascii="Verdana" w:hAnsi="Verdana" w:cs="Cambria"/>
          <w:sz w:val="18"/>
          <w:szCs w:val="18"/>
        </w:rPr>
      </w:pPr>
      <w:r w:rsidRPr="00576EB0">
        <w:rPr>
          <w:rFonts w:ascii="Verdana" w:hAnsi="Verdana" w:cs="Cambria"/>
          <w:sz w:val="18"/>
          <w:szCs w:val="18"/>
        </w:rPr>
        <w:t>ułożenie przewodów z rur systemu PE-RT/AL/PE-RT pod stropem,</w:t>
      </w:r>
    </w:p>
    <w:p w14:paraId="0AF28612" w14:textId="77777777" w:rsidR="00576EB0" w:rsidRPr="00576EB0" w:rsidRDefault="00576EB0" w:rsidP="00576EB0">
      <w:pPr>
        <w:pStyle w:val="Styl"/>
        <w:numPr>
          <w:ilvl w:val="0"/>
          <w:numId w:val="64"/>
        </w:numPr>
        <w:spacing w:line="276" w:lineRule="auto"/>
        <w:rPr>
          <w:rFonts w:ascii="Verdana" w:hAnsi="Verdana" w:cs="Cambria"/>
          <w:sz w:val="18"/>
          <w:szCs w:val="18"/>
        </w:rPr>
      </w:pPr>
      <w:r w:rsidRPr="00576EB0">
        <w:rPr>
          <w:rFonts w:ascii="Verdana" w:hAnsi="Verdana" w:cs="Cambria"/>
          <w:sz w:val="18"/>
          <w:szCs w:val="18"/>
        </w:rPr>
        <w:t>montaż armatury i urządzeń,</w:t>
      </w:r>
    </w:p>
    <w:p w14:paraId="150E26C0" w14:textId="77777777" w:rsidR="00576EB0" w:rsidRPr="00576EB0" w:rsidRDefault="00576EB0" w:rsidP="00576EB0">
      <w:pPr>
        <w:pStyle w:val="Styl"/>
        <w:numPr>
          <w:ilvl w:val="0"/>
          <w:numId w:val="64"/>
        </w:numPr>
        <w:spacing w:line="276" w:lineRule="auto"/>
        <w:rPr>
          <w:rFonts w:ascii="Verdana" w:hAnsi="Verdana" w:cs="Cambria"/>
          <w:sz w:val="18"/>
          <w:szCs w:val="18"/>
        </w:rPr>
      </w:pPr>
      <w:r w:rsidRPr="00576EB0">
        <w:rPr>
          <w:rFonts w:ascii="Verdana" w:hAnsi="Verdana" w:cs="Cambria"/>
          <w:sz w:val="18"/>
          <w:szCs w:val="18"/>
        </w:rPr>
        <w:t xml:space="preserve">podłączenie przyborów, </w:t>
      </w:r>
    </w:p>
    <w:p w14:paraId="5AF14ECB" w14:textId="77777777" w:rsidR="00576EB0" w:rsidRPr="00576EB0" w:rsidRDefault="00576EB0" w:rsidP="00576EB0">
      <w:pPr>
        <w:pStyle w:val="Styl"/>
        <w:numPr>
          <w:ilvl w:val="0"/>
          <w:numId w:val="64"/>
        </w:numPr>
        <w:spacing w:line="276" w:lineRule="auto"/>
        <w:rPr>
          <w:rFonts w:ascii="Verdana" w:hAnsi="Verdana" w:cs="Cambria"/>
          <w:sz w:val="18"/>
          <w:szCs w:val="18"/>
        </w:rPr>
      </w:pPr>
      <w:r w:rsidRPr="00576EB0">
        <w:rPr>
          <w:rFonts w:ascii="Verdana" w:hAnsi="Verdana" w:cs="Cambria"/>
          <w:sz w:val="18"/>
          <w:szCs w:val="18"/>
        </w:rPr>
        <w:t xml:space="preserve">próby szczelności instalacji wodociągowej, </w:t>
      </w:r>
    </w:p>
    <w:p w14:paraId="7668A0AD" w14:textId="77777777" w:rsidR="00576EB0" w:rsidRPr="00576EB0" w:rsidRDefault="00576EB0" w:rsidP="00576EB0">
      <w:pPr>
        <w:pStyle w:val="Styl"/>
        <w:numPr>
          <w:ilvl w:val="0"/>
          <w:numId w:val="64"/>
        </w:numPr>
        <w:spacing w:line="276" w:lineRule="auto"/>
        <w:rPr>
          <w:rFonts w:ascii="Verdana" w:hAnsi="Verdana" w:cs="Cambria"/>
          <w:sz w:val="18"/>
          <w:szCs w:val="18"/>
        </w:rPr>
      </w:pPr>
      <w:r w:rsidRPr="00576EB0">
        <w:rPr>
          <w:rFonts w:ascii="Verdana" w:hAnsi="Verdana" w:cs="Cambria"/>
          <w:sz w:val="18"/>
          <w:szCs w:val="18"/>
        </w:rPr>
        <w:t xml:space="preserve">płukanie i dezynfekcja przewodów wodociągowych,  </w:t>
      </w:r>
    </w:p>
    <w:p w14:paraId="26E9125F" w14:textId="77777777" w:rsidR="00576EB0" w:rsidRDefault="00576EB0" w:rsidP="00576EB0">
      <w:pPr>
        <w:pStyle w:val="Styl"/>
        <w:numPr>
          <w:ilvl w:val="0"/>
          <w:numId w:val="64"/>
        </w:numPr>
        <w:spacing w:line="276" w:lineRule="auto"/>
        <w:rPr>
          <w:rFonts w:ascii="Verdana" w:hAnsi="Verdana" w:cs="Cambria"/>
          <w:sz w:val="18"/>
          <w:szCs w:val="18"/>
        </w:rPr>
      </w:pPr>
      <w:r w:rsidRPr="00576EB0">
        <w:rPr>
          <w:rFonts w:ascii="Verdana" w:hAnsi="Verdana" w:cs="Cambria"/>
          <w:sz w:val="18"/>
          <w:szCs w:val="18"/>
        </w:rPr>
        <w:t xml:space="preserve">zaizolowanie przewodów otuliną z pianki. </w:t>
      </w:r>
    </w:p>
    <w:p w14:paraId="54F74DE0" w14:textId="77777777" w:rsidR="00576EB0" w:rsidRPr="00576EB0" w:rsidRDefault="00576EB0" w:rsidP="00576EB0">
      <w:pPr>
        <w:pStyle w:val="Styl"/>
        <w:spacing w:line="276" w:lineRule="auto"/>
        <w:ind w:left="360"/>
        <w:rPr>
          <w:rFonts w:ascii="Verdana" w:hAnsi="Verdana" w:cs="Cambria"/>
          <w:sz w:val="18"/>
          <w:szCs w:val="18"/>
        </w:rPr>
      </w:pPr>
    </w:p>
    <w:p w14:paraId="5672945C" w14:textId="694C8A45" w:rsidR="00576EB0" w:rsidRPr="00576EB0" w:rsidRDefault="00576EB0" w:rsidP="00576EB0">
      <w:pPr>
        <w:pStyle w:val="Nagwek1"/>
        <w:spacing w:before="0" w:line="276" w:lineRule="auto"/>
        <w:jc w:val="left"/>
        <w:rPr>
          <w:rFonts w:ascii="Verdana" w:hAnsi="Verdana" w:cs="Cambria"/>
          <w:sz w:val="18"/>
          <w:szCs w:val="18"/>
        </w:rPr>
      </w:pPr>
      <w:bookmarkStart w:id="21" w:name="__RefHeading___Toc34395328"/>
      <w:bookmarkStart w:id="22" w:name="_Toc207967651"/>
      <w:r>
        <w:rPr>
          <w:rFonts w:ascii="Verdana" w:hAnsi="Verdana" w:cs="Cambria"/>
          <w:sz w:val="18"/>
          <w:szCs w:val="18"/>
        </w:rPr>
        <w:t xml:space="preserve">2. </w:t>
      </w:r>
      <w:r w:rsidRPr="00576EB0">
        <w:rPr>
          <w:rFonts w:ascii="Verdana" w:hAnsi="Verdana" w:cs="Cambria"/>
          <w:sz w:val="18"/>
          <w:szCs w:val="18"/>
        </w:rPr>
        <w:t>MATERIAŁY</w:t>
      </w:r>
      <w:bookmarkEnd w:id="21"/>
      <w:bookmarkEnd w:id="22"/>
      <w:r w:rsidRPr="00576EB0">
        <w:rPr>
          <w:rFonts w:ascii="Verdana" w:hAnsi="Verdana" w:cs="Cambria"/>
          <w:sz w:val="18"/>
          <w:szCs w:val="18"/>
        </w:rPr>
        <w:t xml:space="preserve"> </w:t>
      </w:r>
    </w:p>
    <w:p w14:paraId="04B28310" w14:textId="77777777" w:rsidR="00576EB0" w:rsidRPr="00576EB0" w:rsidRDefault="00576EB0" w:rsidP="00576EB0">
      <w:pPr>
        <w:pStyle w:val="Styl"/>
        <w:spacing w:line="276" w:lineRule="auto"/>
        <w:jc w:val="both"/>
        <w:rPr>
          <w:rFonts w:ascii="Verdana" w:hAnsi="Verdana" w:cs="Cambria"/>
          <w:bCs/>
          <w:sz w:val="18"/>
          <w:szCs w:val="18"/>
        </w:rPr>
      </w:pPr>
      <w:r w:rsidRPr="00576EB0">
        <w:rPr>
          <w:rFonts w:ascii="Verdana" w:hAnsi="Verdana" w:cs="Cambria"/>
          <w:sz w:val="18"/>
          <w:szCs w:val="18"/>
        </w:rPr>
        <w:t>Wszelkie nazwy firmowe wyrobów i materiałów określonych dostawców należy traktować jedynie jako marki referencyjne nie stanowiące przeszkody dla Oferenta w doborze urządzeń i materiałów, z zastrzeżeniem uzyskania w efekcie założonych przez projektanta parametrów działania instalacji i nie niższego od założonego standardu technicznego i jakościowego inwestycji.</w:t>
      </w:r>
    </w:p>
    <w:p w14:paraId="4F5AB708" w14:textId="77777777" w:rsidR="00576EB0" w:rsidRPr="00576EB0" w:rsidRDefault="00576EB0" w:rsidP="00576EB0">
      <w:pPr>
        <w:pStyle w:val="Styl"/>
        <w:numPr>
          <w:ilvl w:val="0"/>
          <w:numId w:val="66"/>
        </w:numPr>
        <w:spacing w:line="276" w:lineRule="auto"/>
        <w:jc w:val="both"/>
        <w:rPr>
          <w:rFonts w:ascii="Verdana" w:hAnsi="Verdana" w:cs="Cambria"/>
          <w:bCs/>
          <w:sz w:val="18"/>
          <w:szCs w:val="18"/>
        </w:rPr>
      </w:pPr>
      <w:r w:rsidRPr="00576EB0">
        <w:rPr>
          <w:rFonts w:ascii="Verdana" w:hAnsi="Verdana" w:cs="Cambria"/>
          <w:bCs/>
          <w:sz w:val="18"/>
          <w:szCs w:val="18"/>
        </w:rPr>
        <w:t xml:space="preserve">Rura z polietylenu z wkładką aluminiową PE-RT/AL/PE-RT 1,0 MPa śr. 16x2,0mm, 18x2,0mm, 20x2,0mm, </w:t>
      </w:r>
    </w:p>
    <w:p w14:paraId="662C8CEA" w14:textId="77777777" w:rsidR="00576EB0" w:rsidRPr="00576EB0" w:rsidRDefault="00576EB0" w:rsidP="00576EB0">
      <w:pPr>
        <w:pStyle w:val="Styl"/>
        <w:numPr>
          <w:ilvl w:val="0"/>
          <w:numId w:val="66"/>
        </w:numPr>
        <w:spacing w:line="276" w:lineRule="auto"/>
        <w:jc w:val="both"/>
        <w:rPr>
          <w:rFonts w:ascii="Verdana" w:hAnsi="Verdana" w:cs="Cambria"/>
          <w:bCs/>
          <w:sz w:val="18"/>
          <w:szCs w:val="18"/>
        </w:rPr>
      </w:pPr>
      <w:r w:rsidRPr="00576EB0">
        <w:rPr>
          <w:rFonts w:ascii="Verdana" w:hAnsi="Verdana" w:cs="Cambria"/>
          <w:bCs/>
          <w:sz w:val="18"/>
          <w:szCs w:val="18"/>
        </w:rPr>
        <w:t xml:space="preserve">Kształtki, łączniki i uchwyty do rur jw. </w:t>
      </w:r>
    </w:p>
    <w:p w14:paraId="5626D322" w14:textId="77777777" w:rsidR="00576EB0" w:rsidRPr="00576EB0" w:rsidRDefault="00576EB0" w:rsidP="00576EB0">
      <w:pPr>
        <w:pStyle w:val="Styl"/>
        <w:numPr>
          <w:ilvl w:val="0"/>
          <w:numId w:val="66"/>
        </w:numPr>
        <w:spacing w:line="276" w:lineRule="auto"/>
        <w:jc w:val="both"/>
        <w:rPr>
          <w:rFonts w:ascii="Verdana" w:hAnsi="Verdana" w:cs="Cambria"/>
          <w:bCs/>
          <w:sz w:val="18"/>
          <w:szCs w:val="18"/>
        </w:rPr>
      </w:pPr>
      <w:r w:rsidRPr="00576EB0">
        <w:rPr>
          <w:rFonts w:ascii="Verdana" w:hAnsi="Verdana" w:cs="Cambria"/>
          <w:bCs/>
          <w:sz w:val="18"/>
          <w:szCs w:val="18"/>
        </w:rPr>
        <w:t xml:space="preserve">Zawory kulowe gwintowane wodociągowe śr. 15mm, 20mm, </w:t>
      </w:r>
    </w:p>
    <w:p w14:paraId="2A7EAF4C" w14:textId="77777777" w:rsidR="00576EB0" w:rsidRPr="00576EB0" w:rsidRDefault="00576EB0" w:rsidP="00576EB0">
      <w:pPr>
        <w:pStyle w:val="Styl"/>
        <w:numPr>
          <w:ilvl w:val="0"/>
          <w:numId w:val="66"/>
        </w:numPr>
        <w:spacing w:line="276" w:lineRule="auto"/>
        <w:jc w:val="both"/>
        <w:rPr>
          <w:rFonts w:ascii="Verdana" w:hAnsi="Verdana" w:cs="Cambria"/>
          <w:bCs/>
          <w:sz w:val="18"/>
          <w:szCs w:val="18"/>
        </w:rPr>
      </w:pPr>
      <w:r w:rsidRPr="00576EB0">
        <w:rPr>
          <w:rFonts w:ascii="Verdana" w:hAnsi="Verdana" w:cs="Cambria"/>
          <w:bCs/>
          <w:sz w:val="18"/>
          <w:szCs w:val="18"/>
        </w:rPr>
        <w:t xml:space="preserve">Zawór kulowy do baterii śr. 15mm/15mm </w:t>
      </w:r>
    </w:p>
    <w:p w14:paraId="5917B852" w14:textId="77777777" w:rsidR="00576EB0" w:rsidRPr="00576EB0" w:rsidRDefault="00576EB0" w:rsidP="00576EB0">
      <w:pPr>
        <w:pStyle w:val="Styl"/>
        <w:numPr>
          <w:ilvl w:val="0"/>
          <w:numId w:val="66"/>
        </w:numPr>
        <w:spacing w:line="276" w:lineRule="auto"/>
        <w:jc w:val="both"/>
        <w:rPr>
          <w:rFonts w:ascii="Verdana" w:hAnsi="Verdana" w:cs="Cambria"/>
          <w:bCs/>
          <w:sz w:val="18"/>
          <w:szCs w:val="18"/>
        </w:rPr>
      </w:pPr>
      <w:r w:rsidRPr="00576EB0">
        <w:rPr>
          <w:rFonts w:ascii="Verdana" w:hAnsi="Verdana" w:cs="Cambria"/>
          <w:bCs/>
          <w:sz w:val="18"/>
          <w:szCs w:val="18"/>
        </w:rPr>
        <w:t>Zawory ze złączką do węża DN15,</w:t>
      </w:r>
    </w:p>
    <w:p w14:paraId="7E070717" w14:textId="77777777" w:rsidR="00576EB0" w:rsidRPr="00576EB0" w:rsidRDefault="00576EB0" w:rsidP="00576EB0">
      <w:pPr>
        <w:pStyle w:val="Styl"/>
        <w:numPr>
          <w:ilvl w:val="0"/>
          <w:numId w:val="66"/>
        </w:numPr>
        <w:spacing w:line="276" w:lineRule="auto"/>
        <w:jc w:val="both"/>
        <w:rPr>
          <w:rFonts w:ascii="Verdana" w:hAnsi="Verdana" w:cs="Cambria"/>
          <w:bCs/>
          <w:sz w:val="18"/>
          <w:szCs w:val="18"/>
        </w:rPr>
      </w:pPr>
      <w:r w:rsidRPr="00576EB0">
        <w:rPr>
          <w:rFonts w:ascii="Verdana" w:hAnsi="Verdana" w:cs="Cambria"/>
          <w:bCs/>
          <w:sz w:val="18"/>
          <w:szCs w:val="18"/>
        </w:rPr>
        <w:t xml:space="preserve">Baterie umywalkowe stojące jednouchwytowe </w:t>
      </w:r>
    </w:p>
    <w:p w14:paraId="6EA7ED5F" w14:textId="77777777" w:rsidR="00576EB0" w:rsidRPr="00576EB0" w:rsidRDefault="00576EB0" w:rsidP="00576EB0">
      <w:pPr>
        <w:pStyle w:val="Styl"/>
        <w:numPr>
          <w:ilvl w:val="0"/>
          <w:numId w:val="66"/>
        </w:numPr>
        <w:spacing w:line="276" w:lineRule="auto"/>
        <w:jc w:val="both"/>
        <w:rPr>
          <w:rFonts w:ascii="Verdana" w:hAnsi="Verdana" w:cs="Cambria"/>
          <w:bCs/>
          <w:sz w:val="18"/>
          <w:szCs w:val="18"/>
        </w:rPr>
      </w:pPr>
      <w:r w:rsidRPr="00576EB0">
        <w:rPr>
          <w:rFonts w:ascii="Verdana" w:hAnsi="Verdana" w:cs="Cambria"/>
          <w:bCs/>
          <w:sz w:val="18"/>
          <w:szCs w:val="18"/>
        </w:rPr>
        <w:t>Bateria zlewozmywakowa</w:t>
      </w:r>
    </w:p>
    <w:p w14:paraId="3B4A44A2" w14:textId="77777777" w:rsidR="00576EB0" w:rsidRPr="00576EB0" w:rsidRDefault="00576EB0" w:rsidP="00576EB0">
      <w:pPr>
        <w:pStyle w:val="Styl"/>
        <w:numPr>
          <w:ilvl w:val="0"/>
          <w:numId w:val="66"/>
        </w:numPr>
        <w:spacing w:line="276" w:lineRule="auto"/>
        <w:jc w:val="both"/>
        <w:rPr>
          <w:rFonts w:ascii="Verdana" w:hAnsi="Verdana" w:cs="Cambria"/>
          <w:bCs/>
          <w:sz w:val="18"/>
          <w:szCs w:val="18"/>
        </w:rPr>
      </w:pPr>
      <w:r w:rsidRPr="00576EB0">
        <w:rPr>
          <w:rFonts w:ascii="Verdana" w:hAnsi="Verdana" w:cs="Cambria"/>
          <w:bCs/>
          <w:sz w:val="18"/>
          <w:szCs w:val="18"/>
        </w:rPr>
        <w:t>Kurek spustowy mosiężny,</w:t>
      </w:r>
    </w:p>
    <w:p w14:paraId="2B37BCB7" w14:textId="77777777" w:rsidR="00576EB0" w:rsidRPr="00576EB0" w:rsidRDefault="00576EB0" w:rsidP="00576EB0">
      <w:pPr>
        <w:pStyle w:val="Styl"/>
        <w:numPr>
          <w:ilvl w:val="0"/>
          <w:numId w:val="66"/>
        </w:numPr>
        <w:spacing w:line="276" w:lineRule="auto"/>
        <w:jc w:val="both"/>
        <w:rPr>
          <w:rFonts w:ascii="Verdana" w:hAnsi="Verdana" w:cs="Cambria"/>
          <w:bCs/>
          <w:sz w:val="18"/>
          <w:szCs w:val="18"/>
        </w:rPr>
      </w:pPr>
      <w:r w:rsidRPr="00576EB0">
        <w:rPr>
          <w:rFonts w:ascii="Verdana" w:hAnsi="Verdana" w:cs="Cambria"/>
          <w:bCs/>
          <w:sz w:val="18"/>
          <w:szCs w:val="18"/>
        </w:rPr>
        <w:t>Zawory kulowe czerpalne śr. 15mm</w:t>
      </w:r>
    </w:p>
    <w:p w14:paraId="144F855C" w14:textId="77777777" w:rsidR="00576EB0" w:rsidRPr="00576EB0" w:rsidRDefault="00576EB0" w:rsidP="00576EB0">
      <w:pPr>
        <w:pStyle w:val="Styl"/>
        <w:numPr>
          <w:ilvl w:val="0"/>
          <w:numId w:val="66"/>
        </w:numPr>
        <w:spacing w:line="276" w:lineRule="auto"/>
        <w:jc w:val="both"/>
        <w:rPr>
          <w:rFonts w:ascii="Verdana" w:hAnsi="Verdana" w:cs="Cambria"/>
          <w:bCs/>
          <w:sz w:val="18"/>
          <w:szCs w:val="18"/>
        </w:rPr>
      </w:pPr>
      <w:r w:rsidRPr="00576EB0">
        <w:rPr>
          <w:rFonts w:ascii="Verdana" w:hAnsi="Verdana" w:cs="Cambria"/>
          <w:bCs/>
          <w:sz w:val="18"/>
          <w:szCs w:val="18"/>
        </w:rPr>
        <w:t>Pompa cyrkulacyjna DN15 q=0,030m3/h; dp=15kPa</w:t>
      </w:r>
    </w:p>
    <w:p w14:paraId="49BBDBD6" w14:textId="77777777" w:rsidR="00576EB0" w:rsidRPr="00576EB0" w:rsidRDefault="00576EB0" w:rsidP="00576EB0">
      <w:pPr>
        <w:pStyle w:val="Styl"/>
        <w:numPr>
          <w:ilvl w:val="0"/>
          <w:numId w:val="66"/>
        </w:numPr>
        <w:spacing w:line="276" w:lineRule="auto"/>
        <w:jc w:val="both"/>
        <w:rPr>
          <w:rFonts w:ascii="Verdana" w:hAnsi="Verdana" w:cs="Cambria"/>
          <w:sz w:val="18"/>
          <w:szCs w:val="18"/>
        </w:rPr>
      </w:pPr>
      <w:r w:rsidRPr="00576EB0">
        <w:rPr>
          <w:rFonts w:ascii="Verdana" w:hAnsi="Verdana" w:cs="Cambria"/>
          <w:bCs/>
          <w:sz w:val="18"/>
          <w:szCs w:val="18"/>
        </w:rPr>
        <w:t>Izolacje rur - otulina gr. 20mm dla rur o śr.: 16mm, 18mm,20mm,25mm,32mm</w:t>
      </w:r>
    </w:p>
    <w:p w14:paraId="46ED6A2C" w14:textId="77777777" w:rsidR="00576EB0" w:rsidRPr="00576EB0" w:rsidRDefault="00576EB0" w:rsidP="00576EB0">
      <w:pPr>
        <w:pStyle w:val="Styl"/>
        <w:numPr>
          <w:ilvl w:val="0"/>
          <w:numId w:val="66"/>
        </w:numPr>
        <w:spacing w:line="276" w:lineRule="auto"/>
        <w:jc w:val="both"/>
        <w:rPr>
          <w:rFonts w:ascii="Verdana" w:hAnsi="Verdana" w:cs="Cambria"/>
          <w:sz w:val="18"/>
          <w:szCs w:val="18"/>
        </w:rPr>
      </w:pPr>
      <w:r w:rsidRPr="00576EB0">
        <w:rPr>
          <w:rFonts w:ascii="Verdana" w:hAnsi="Verdana" w:cs="Cambria"/>
          <w:bCs/>
          <w:sz w:val="18"/>
          <w:szCs w:val="18"/>
        </w:rPr>
        <w:t>Podgrzewacz do cwu poj. 80 litrów z grzałką elektryczną 1~230, 1,2kW</w:t>
      </w:r>
    </w:p>
    <w:p w14:paraId="1D0EF420" w14:textId="1FBDF76D" w:rsidR="00576EB0" w:rsidRPr="00576EB0" w:rsidRDefault="00576EB0" w:rsidP="00576EB0">
      <w:pPr>
        <w:pStyle w:val="Nagwek2"/>
        <w:spacing w:before="0" w:line="276" w:lineRule="auto"/>
        <w:rPr>
          <w:rFonts w:cs="Cambria"/>
          <w:sz w:val="18"/>
          <w:szCs w:val="18"/>
        </w:rPr>
      </w:pPr>
      <w:bookmarkStart w:id="23" w:name="__RefHeading___Toc34395329"/>
      <w:bookmarkStart w:id="24" w:name="_Toc207967652"/>
      <w:r>
        <w:rPr>
          <w:rFonts w:cs="Cambria"/>
          <w:sz w:val="18"/>
          <w:szCs w:val="18"/>
        </w:rPr>
        <w:t xml:space="preserve">2.1 </w:t>
      </w:r>
      <w:r w:rsidRPr="00576EB0">
        <w:rPr>
          <w:rFonts w:cs="Cambria"/>
          <w:sz w:val="18"/>
          <w:szCs w:val="18"/>
        </w:rPr>
        <w:t>Odbiór materiałów na budowie</w:t>
      </w:r>
      <w:bookmarkEnd w:id="23"/>
      <w:bookmarkEnd w:id="24"/>
      <w:r w:rsidRPr="00576EB0">
        <w:rPr>
          <w:rFonts w:cs="Cambria"/>
          <w:sz w:val="18"/>
          <w:szCs w:val="18"/>
        </w:rPr>
        <w:t xml:space="preserve"> </w:t>
      </w:r>
    </w:p>
    <w:p w14:paraId="61B836CE" w14:textId="77777777" w:rsidR="00576EB0" w:rsidRPr="00576EB0" w:rsidRDefault="00576EB0" w:rsidP="00576EB0">
      <w:pPr>
        <w:pStyle w:val="Styl"/>
        <w:spacing w:line="276" w:lineRule="auto"/>
        <w:jc w:val="both"/>
        <w:rPr>
          <w:rFonts w:ascii="Verdana" w:hAnsi="Verdana" w:cs="Cambria"/>
          <w:sz w:val="18"/>
          <w:szCs w:val="18"/>
        </w:rPr>
      </w:pPr>
      <w:r w:rsidRPr="00576EB0">
        <w:rPr>
          <w:rFonts w:ascii="Verdana" w:hAnsi="Verdana" w:cs="Cambria"/>
          <w:sz w:val="18"/>
          <w:szCs w:val="18"/>
        </w:rPr>
        <w:t xml:space="preserve">Wyżej wymienione materiały należy dostarczyć na budowę ze świadectwami jakości i kartami gwarancyjnymi. Dostarczone materiały na miejsce budowy należy sprawdzić pod względem kompletności i zgodności z danymi technicznymi wytwórcy. Przeprowadzić oględziny stanu materiałów (pęknięcia, ubytki, zgniecenia). </w:t>
      </w:r>
    </w:p>
    <w:p w14:paraId="731B6C1A" w14:textId="2882A7FE" w:rsidR="00576EB0" w:rsidRPr="00576EB0" w:rsidRDefault="00576EB0" w:rsidP="00576EB0">
      <w:pPr>
        <w:pStyle w:val="Nagwek2"/>
        <w:spacing w:before="0" w:line="276" w:lineRule="auto"/>
        <w:rPr>
          <w:rFonts w:cs="Cambria"/>
          <w:sz w:val="18"/>
          <w:szCs w:val="18"/>
        </w:rPr>
      </w:pPr>
      <w:bookmarkStart w:id="25" w:name="__RefHeading___Toc34395330"/>
      <w:bookmarkStart w:id="26" w:name="_Toc207967653"/>
      <w:r>
        <w:rPr>
          <w:rFonts w:cs="Cambria"/>
          <w:sz w:val="18"/>
          <w:szCs w:val="18"/>
        </w:rPr>
        <w:t xml:space="preserve">2.2 </w:t>
      </w:r>
      <w:r w:rsidRPr="00576EB0">
        <w:rPr>
          <w:rFonts w:cs="Cambria"/>
          <w:sz w:val="18"/>
          <w:szCs w:val="18"/>
        </w:rPr>
        <w:t>Składowanie materiałów</w:t>
      </w:r>
      <w:bookmarkEnd w:id="25"/>
      <w:bookmarkEnd w:id="26"/>
      <w:r w:rsidRPr="00576EB0">
        <w:rPr>
          <w:rFonts w:cs="Cambria"/>
          <w:sz w:val="18"/>
          <w:szCs w:val="18"/>
        </w:rPr>
        <w:t xml:space="preserve"> </w:t>
      </w:r>
    </w:p>
    <w:p w14:paraId="7E0F1787" w14:textId="77777777" w:rsidR="00576EB0" w:rsidRPr="00576EB0" w:rsidRDefault="00576EB0" w:rsidP="00576EB0">
      <w:pPr>
        <w:pStyle w:val="Styl"/>
        <w:spacing w:line="276" w:lineRule="auto"/>
        <w:jc w:val="both"/>
        <w:rPr>
          <w:rFonts w:ascii="Verdana" w:hAnsi="Verdana" w:cs="Cambria"/>
          <w:sz w:val="18"/>
          <w:szCs w:val="18"/>
        </w:rPr>
      </w:pPr>
      <w:r w:rsidRPr="00576EB0">
        <w:rPr>
          <w:rFonts w:ascii="Verdana" w:hAnsi="Verdana" w:cs="Cambria"/>
          <w:sz w:val="18"/>
          <w:szCs w:val="18"/>
        </w:rPr>
        <w:t xml:space="preserve">Armaturę i rury należy składować w zamykanych magazynach w sposób zalecany przez producenta. </w:t>
      </w:r>
    </w:p>
    <w:p w14:paraId="2406A070" w14:textId="791CEA4D" w:rsidR="00576EB0" w:rsidRPr="00576EB0" w:rsidRDefault="00576EB0" w:rsidP="00576EB0">
      <w:pPr>
        <w:pStyle w:val="Nagwek1"/>
        <w:spacing w:before="0" w:line="276" w:lineRule="auto"/>
        <w:jc w:val="left"/>
        <w:rPr>
          <w:rFonts w:ascii="Verdana" w:hAnsi="Verdana" w:cs="Cambria"/>
          <w:sz w:val="18"/>
          <w:szCs w:val="18"/>
        </w:rPr>
      </w:pPr>
      <w:bookmarkStart w:id="27" w:name="__RefHeading___Toc34395331"/>
      <w:bookmarkStart w:id="28" w:name="_Toc207967654"/>
      <w:r>
        <w:rPr>
          <w:rFonts w:ascii="Verdana" w:hAnsi="Verdana" w:cs="Cambria"/>
          <w:sz w:val="18"/>
          <w:szCs w:val="18"/>
        </w:rPr>
        <w:lastRenderedPageBreak/>
        <w:t xml:space="preserve">3. </w:t>
      </w:r>
      <w:r w:rsidRPr="00576EB0">
        <w:rPr>
          <w:rFonts w:ascii="Verdana" w:hAnsi="Verdana" w:cs="Cambria"/>
          <w:sz w:val="18"/>
          <w:szCs w:val="18"/>
        </w:rPr>
        <w:t>SPRZĘT</w:t>
      </w:r>
      <w:bookmarkEnd w:id="27"/>
      <w:bookmarkEnd w:id="28"/>
      <w:r w:rsidRPr="00576EB0">
        <w:rPr>
          <w:rFonts w:ascii="Verdana" w:hAnsi="Verdana" w:cs="Cambria"/>
          <w:sz w:val="18"/>
          <w:szCs w:val="18"/>
        </w:rPr>
        <w:t xml:space="preserve"> </w:t>
      </w:r>
    </w:p>
    <w:p w14:paraId="2D45AF0C" w14:textId="77777777" w:rsidR="00576EB0" w:rsidRPr="00576EB0" w:rsidRDefault="00576EB0" w:rsidP="00576EB0">
      <w:pPr>
        <w:pStyle w:val="Styl"/>
        <w:spacing w:line="276" w:lineRule="auto"/>
        <w:rPr>
          <w:rFonts w:ascii="Verdana" w:hAnsi="Verdana" w:cs="Cambria"/>
          <w:sz w:val="18"/>
          <w:szCs w:val="18"/>
        </w:rPr>
      </w:pPr>
      <w:r w:rsidRPr="00576EB0">
        <w:rPr>
          <w:rFonts w:ascii="Verdana" w:hAnsi="Verdana" w:cs="Cambria"/>
          <w:sz w:val="18"/>
          <w:szCs w:val="18"/>
        </w:rPr>
        <w:t xml:space="preserve">Sprzęt do wykonania instalacji wodociągowej: </w:t>
      </w:r>
    </w:p>
    <w:p w14:paraId="65592856" w14:textId="77777777" w:rsidR="00576EB0" w:rsidRPr="00576EB0" w:rsidRDefault="00576EB0" w:rsidP="00576EB0">
      <w:pPr>
        <w:pStyle w:val="Styl"/>
        <w:numPr>
          <w:ilvl w:val="0"/>
          <w:numId w:val="61"/>
        </w:numPr>
        <w:tabs>
          <w:tab w:val="clear" w:pos="357"/>
          <w:tab w:val="num" w:pos="720"/>
        </w:tabs>
        <w:spacing w:line="276" w:lineRule="auto"/>
        <w:ind w:left="720" w:hanging="360"/>
        <w:rPr>
          <w:rFonts w:ascii="Verdana" w:hAnsi="Verdana" w:cs="Cambria"/>
          <w:sz w:val="18"/>
          <w:szCs w:val="18"/>
        </w:rPr>
      </w:pPr>
      <w:r w:rsidRPr="00576EB0">
        <w:rPr>
          <w:rFonts w:ascii="Verdana" w:hAnsi="Verdana" w:cs="Cambria"/>
          <w:sz w:val="18"/>
          <w:szCs w:val="18"/>
        </w:rPr>
        <w:t xml:space="preserve">narzędzia monterskie, </w:t>
      </w:r>
    </w:p>
    <w:p w14:paraId="286D684D" w14:textId="77777777" w:rsidR="00576EB0" w:rsidRPr="00576EB0" w:rsidRDefault="00576EB0" w:rsidP="00576EB0">
      <w:pPr>
        <w:pStyle w:val="Styl"/>
        <w:numPr>
          <w:ilvl w:val="0"/>
          <w:numId w:val="61"/>
        </w:numPr>
        <w:tabs>
          <w:tab w:val="clear" w:pos="357"/>
          <w:tab w:val="num" w:pos="720"/>
        </w:tabs>
        <w:spacing w:line="276" w:lineRule="auto"/>
        <w:ind w:left="720" w:hanging="360"/>
        <w:rPr>
          <w:rFonts w:ascii="Verdana" w:hAnsi="Verdana" w:cs="Cambria"/>
          <w:sz w:val="18"/>
          <w:szCs w:val="18"/>
        </w:rPr>
      </w:pPr>
      <w:r w:rsidRPr="00576EB0">
        <w:rPr>
          <w:rFonts w:ascii="Verdana" w:hAnsi="Verdana" w:cs="Cambria"/>
          <w:sz w:val="18"/>
          <w:szCs w:val="18"/>
        </w:rPr>
        <w:t xml:space="preserve">wiertarki, </w:t>
      </w:r>
    </w:p>
    <w:p w14:paraId="08470B85" w14:textId="77777777" w:rsidR="00576EB0" w:rsidRPr="00576EB0" w:rsidRDefault="00576EB0" w:rsidP="00576EB0">
      <w:pPr>
        <w:pStyle w:val="Styl"/>
        <w:numPr>
          <w:ilvl w:val="0"/>
          <w:numId w:val="61"/>
        </w:numPr>
        <w:tabs>
          <w:tab w:val="clear" w:pos="357"/>
          <w:tab w:val="num" w:pos="720"/>
        </w:tabs>
        <w:spacing w:line="276" w:lineRule="auto"/>
        <w:ind w:left="720" w:hanging="360"/>
        <w:rPr>
          <w:rFonts w:ascii="Verdana" w:hAnsi="Verdana" w:cs="Cambria"/>
          <w:sz w:val="18"/>
          <w:szCs w:val="18"/>
        </w:rPr>
      </w:pPr>
      <w:r w:rsidRPr="00576EB0">
        <w:rPr>
          <w:rFonts w:ascii="Verdana" w:hAnsi="Verdana" w:cs="Cambria"/>
          <w:sz w:val="18"/>
          <w:szCs w:val="18"/>
        </w:rPr>
        <w:t>zaciskarki,</w:t>
      </w:r>
    </w:p>
    <w:p w14:paraId="2891B3FA" w14:textId="77777777" w:rsidR="00576EB0" w:rsidRPr="00576EB0" w:rsidRDefault="00576EB0" w:rsidP="00576EB0">
      <w:pPr>
        <w:pStyle w:val="Styl"/>
        <w:numPr>
          <w:ilvl w:val="0"/>
          <w:numId w:val="61"/>
        </w:numPr>
        <w:tabs>
          <w:tab w:val="clear" w:pos="357"/>
          <w:tab w:val="num" w:pos="720"/>
        </w:tabs>
        <w:spacing w:line="276" w:lineRule="auto"/>
        <w:ind w:left="720" w:hanging="360"/>
        <w:rPr>
          <w:rFonts w:ascii="Verdana" w:hAnsi="Verdana" w:cs="Cambria"/>
          <w:sz w:val="18"/>
          <w:szCs w:val="18"/>
        </w:rPr>
      </w:pPr>
      <w:r w:rsidRPr="00576EB0">
        <w:rPr>
          <w:rFonts w:ascii="Verdana" w:hAnsi="Verdana" w:cs="Cambria"/>
          <w:sz w:val="18"/>
          <w:szCs w:val="18"/>
        </w:rPr>
        <w:t xml:space="preserve">pompa do prób hydraulicznych, </w:t>
      </w:r>
    </w:p>
    <w:p w14:paraId="78B23C4F" w14:textId="77777777" w:rsidR="00576EB0" w:rsidRPr="00576EB0" w:rsidRDefault="00576EB0" w:rsidP="00576EB0">
      <w:pPr>
        <w:pStyle w:val="Styl"/>
        <w:numPr>
          <w:ilvl w:val="0"/>
          <w:numId w:val="61"/>
        </w:numPr>
        <w:tabs>
          <w:tab w:val="clear" w:pos="357"/>
          <w:tab w:val="num" w:pos="720"/>
        </w:tabs>
        <w:spacing w:line="276" w:lineRule="auto"/>
        <w:ind w:left="720" w:hanging="360"/>
        <w:rPr>
          <w:rFonts w:ascii="Verdana" w:hAnsi="Verdana" w:cs="Cambria"/>
          <w:sz w:val="18"/>
          <w:szCs w:val="18"/>
        </w:rPr>
      </w:pPr>
      <w:r w:rsidRPr="00576EB0">
        <w:rPr>
          <w:rFonts w:ascii="Verdana" w:hAnsi="Verdana" w:cs="Cambria"/>
          <w:sz w:val="18"/>
          <w:szCs w:val="18"/>
        </w:rPr>
        <w:t xml:space="preserve">rusztowanie lekkie przesuwane, </w:t>
      </w:r>
    </w:p>
    <w:p w14:paraId="68C08F45" w14:textId="77777777" w:rsidR="00576EB0" w:rsidRPr="00576EB0" w:rsidRDefault="00576EB0" w:rsidP="00576EB0">
      <w:pPr>
        <w:pStyle w:val="Styl"/>
        <w:numPr>
          <w:ilvl w:val="0"/>
          <w:numId w:val="61"/>
        </w:numPr>
        <w:tabs>
          <w:tab w:val="clear" w:pos="357"/>
          <w:tab w:val="num" w:pos="720"/>
        </w:tabs>
        <w:spacing w:line="276" w:lineRule="auto"/>
        <w:ind w:left="720" w:hanging="360"/>
        <w:rPr>
          <w:rFonts w:ascii="Verdana" w:hAnsi="Verdana" w:cs="Cambria"/>
          <w:sz w:val="18"/>
          <w:szCs w:val="18"/>
        </w:rPr>
      </w:pPr>
      <w:r w:rsidRPr="00576EB0">
        <w:rPr>
          <w:rFonts w:ascii="Verdana" w:hAnsi="Verdana" w:cs="Cambria"/>
          <w:sz w:val="18"/>
          <w:szCs w:val="18"/>
        </w:rPr>
        <w:t xml:space="preserve">pomosty drewniane, </w:t>
      </w:r>
    </w:p>
    <w:p w14:paraId="3E452B8C" w14:textId="77777777" w:rsidR="00576EB0" w:rsidRPr="00576EB0" w:rsidRDefault="00576EB0" w:rsidP="00576EB0">
      <w:pPr>
        <w:pStyle w:val="Styl"/>
        <w:numPr>
          <w:ilvl w:val="0"/>
          <w:numId w:val="61"/>
        </w:numPr>
        <w:tabs>
          <w:tab w:val="clear" w:pos="357"/>
          <w:tab w:val="num" w:pos="720"/>
        </w:tabs>
        <w:spacing w:line="276" w:lineRule="auto"/>
        <w:ind w:left="720" w:hanging="360"/>
        <w:rPr>
          <w:rFonts w:ascii="Verdana" w:hAnsi="Verdana" w:cs="Cambria"/>
          <w:sz w:val="18"/>
          <w:szCs w:val="18"/>
        </w:rPr>
      </w:pPr>
      <w:r w:rsidRPr="00576EB0">
        <w:rPr>
          <w:rFonts w:ascii="Verdana" w:hAnsi="Verdana" w:cs="Cambria"/>
          <w:sz w:val="18"/>
          <w:szCs w:val="18"/>
        </w:rPr>
        <w:t xml:space="preserve">samochody skrzyniowe, </w:t>
      </w:r>
    </w:p>
    <w:p w14:paraId="7EA47FC2" w14:textId="77777777" w:rsidR="00576EB0" w:rsidRPr="00576EB0" w:rsidRDefault="00576EB0" w:rsidP="00576EB0">
      <w:pPr>
        <w:pStyle w:val="Styl"/>
        <w:numPr>
          <w:ilvl w:val="0"/>
          <w:numId w:val="61"/>
        </w:numPr>
        <w:tabs>
          <w:tab w:val="clear" w:pos="357"/>
          <w:tab w:val="num" w:pos="720"/>
        </w:tabs>
        <w:spacing w:line="276" w:lineRule="auto"/>
        <w:ind w:left="720" w:hanging="360"/>
        <w:rPr>
          <w:rFonts w:ascii="Verdana" w:hAnsi="Verdana" w:cs="Cambria"/>
          <w:sz w:val="18"/>
          <w:szCs w:val="18"/>
        </w:rPr>
      </w:pPr>
      <w:r w:rsidRPr="00576EB0">
        <w:rPr>
          <w:rFonts w:ascii="Verdana" w:hAnsi="Verdana" w:cs="Cambria"/>
          <w:sz w:val="18"/>
          <w:szCs w:val="18"/>
        </w:rPr>
        <w:t xml:space="preserve">samochody dostawcze. </w:t>
      </w:r>
    </w:p>
    <w:p w14:paraId="1BA5067B" w14:textId="77777777" w:rsidR="00576EB0" w:rsidRDefault="00576EB0" w:rsidP="00576EB0">
      <w:pPr>
        <w:pStyle w:val="Nagwek1"/>
        <w:spacing w:before="0" w:line="276" w:lineRule="auto"/>
        <w:jc w:val="left"/>
        <w:rPr>
          <w:rFonts w:ascii="Verdana" w:hAnsi="Verdana" w:cs="Cambria"/>
          <w:sz w:val="18"/>
          <w:szCs w:val="18"/>
        </w:rPr>
      </w:pPr>
      <w:bookmarkStart w:id="29" w:name="__RefHeading___Toc34395332"/>
      <w:bookmarkStart w:id="30" w:name="_Toc207967655"/>
    </w:p>
    <w:p w14:paraId="07C636E2" w14:textId="55D28B5D" w:rsidR="00576EB0" w:rsidRPr="00576EB0" w:rsidRDefault="00576EB0" w:rsidP="00576EB0">
      <w:pPr>
        <w:pStyle w:val="Nagwek1"/>
        <w:spacing w:before="0" w:line="276" w:lineRule="auto"/>
        <w:jc w:val="left"/>
        <w:rPr>
          <w:rFonts w:ascii="Verdana" w:hAnsi="Verdana" w:cs="Cambria"/>
          <w:sz w:val="18"/>
          <w:szCs w:val="18"/>
        </w:rPr>
      </w:pPr>
      <w:r>
        <w:rPr>
          <w:rFonts w:ascii="Verdana" w:hAnsi="Verdana" w:cs="Cambria"/>
          <w:sz w:val="18"/>
          <w:szCs w:val="18"/>
        </w:rPr>
        <w:t xml:space="preserve">4. </w:t>
      </w:r>
      <w:r w:rsidRPr="00576EB0">
        <w:rPr>
          <w:rFonts w:ascii="Verdana" w:hAnsi="Verdana" w:cs="Cambria"/>
          <w:sz w:val="18"/>
          <w:szCs w:val="18"/>
        </w:rPr>
        <w:t>TRANSPORT</w:t>
      </w:r>
      <w:bookmarkEnd w:id="29"/>
      <w:bookmarkEnd w:id="30"/>
      <w:r w:rsidRPr="00576EB0">
        <w:rPr>
          <w:rFonts w:ascii="Verdana" w:hAnsi="Verdana" w:cs="Cambria"/>
          <w:sz w:val="18"/>
          <w:szCs w:val="18"/>
        </w:rPr>
        <w:t xml:space="preserve"> </w:t>
      </w:r>
    </w:p>
    <w:p w14:paraId="5A3423E3" w14:textId="77777777" w:rsidR="00576EB0" w:rsidRPr="00576EB0" w:rsidRDefault="00576EB0" w:rsidP="00576EB0">
      <w:pPr>
        <w:pStyle w:val="Styl"/>
        <w:spacing w:line="276" w:lineRule="auto"/>
        <w:jc w:val="both"/>
        <w:rPr>
          <w:rFonts w:ascii="Verdana" w:hAnsi="Verdana" w:cs="Cambria"/>
          <w:sz w:val="18"/>
          <w:szCs w:val="18"/>
        </w:rPr>
      </w:pPr>
      <w:r w:rsidRPr="00576EB0">
        <w:rPr>
          <w:rFonts w:ascii="Verdana" w:hAnsi="Verdana" w:cs="Cambria"/>
          <w:sz w:val="18"/>
          <w:szCs w:val="18"/>
        </w:rPr>
        <w:t xml:space="preserve">Przewiduje się przewóz materiałów i urządzeń dla wszystkich instalacji od producenta na plac budowy lub z hurtowni i magazynów na plac budowy. Materiały mogą być przewożone dowolnymi środkami transportu, muszą być zabezpieczone przed spadaniem lub przesuwaniem i zanieczyszczeniem. </w:t>
      </w:r>
    </w:p>
    <w:p w14:paraId="76506C09" w14:textId="77777777" w:rsidR="00576EB0" w:rsidRDefault="00576EB0" w:rsidP="00576EB0">
      <w:pPr>
        <w:pStyle w:val="Nagwek1"/>
        <w:spacing w:before="0" w:line="276" w:lineRule="auto"/>
        <w:jc w:val="left"/>
        <w:rPr>
          <w:rFonts w:ascii="Verdana" w:hAnsi="Verdana" w:cs="Cambria"/>
          <w:sz w:val="18"/>
          <w:szCs w:val="18"/>
        </w:rPr>
      </w:pPr>
      <w:bookmarkStart w:id="31" w:name="__RefHeading___Toc34395333"/>
      <w:bookmarkStart w:id="32" w:name="_Toc207967656"/>
    </w:p>
    <w:p w14:paraId="1D51A69D" w14:textId="26065356" w:rsidR="00576EB0" w:rsidRPr="00576EB0" w:rsidRDefault="00576EB0" w:rsidP="00576EB0">
      <w:pPr>
        <w:pStyle w:val="Nagwek1"/>
        <w:spacing w:before="0" w:line="276" w:lineRule="auto"/>
        <w:jc w:val="left"/>
        <w:rPr>
          <w:rFonts w:ascii="Verdana" w:hAnsi="Verdana" w:cs="Cambria"/>
          <w:sz w:val="18"/>
          <w:szCs w:val="18"/>
        </w:rPr>
      </w:pPr>
      <w:r>
        <w:rPr>
          <w:rFonts w:ascii="Verdana" w:hAnsi="Verdana" w:cs="Cambria"/>
          <w:sz w:val="18"/>
          <w:szCs w:val="18"/>
        </w:rPr>
        <w:t xml:space="preserve">5. </w:t>
      </w:r>
      <w:r w:rsidRPr="00576EB0">
        <w:rPr>
          <w:rFonts w:ascii="Verdana" w:hAnsi="Verdana" w:cs="Cambria"/>
          <w:sz w:val="18"/>
          <w:szCs w:val="18"/>
        </w:rPr>
        <w:t>WYKONANIE ROBÓT</w:t>
      </w:r>
      <w:bookmarkEnd w:id="31"/>
      <w:bookmarkEnd w:id="32"/>
      <w:r w:rsidRPr="00576EB0">
        <w:rPr>
          <w:rFonts w:ascii="Verdana" w:hAnsi="Verdana" w:cs="Cambria"/>
          <w:sz w:val="18"/>
          <w:szCs w:val="18"/>
        </w:rPr>
        <w:t xml:space="preserve"> </w:t>
      </w:r>
    </w:p>
    <w:p w14:paraId="6071A522" w14:textId="77777777" w:rsidR="00576EB0" w:rsidRPr="00576EB0" w:rsidRDefault="00576EB0" w:rsidP="00576EB0">
      <w:pPr>
        <w:pStyle w:val="Styl"/>
        <w:spacing w:line="276" w:lineRule="auto"/>
        <w:jc w:val="both"/>
        <w:rPr>
          <w:rFonts w:ascii="Verdana" w:hAnsi="Verdana" w:cs="Cambria"/>
          <w:sz w:val="18"/>
          <w:szCs w:val="18"/>
        </w:rPr>
      </w:pPr>
      <w:r w:rsidRPr="00576EB0">
        <w:rPr>
          <w:rFonts w:ascii="Verdana" w:hAnsi="Verdana" w:cs="Cambria"/>
          <w:sz w:val="18"/>
          <w:szCs w:val="18"/>
        </w:rPr>
        <w:t xml:space="preserve">Wykonawca przedstawi Inżynierowi do akceptacji projekt organizacji i harmonogram robót uwzględniający wszystkie warunki w jakich będą wykonywane roboty związane z wykonaniem instalacji wodociągowej w budynku. Roboty instalacyjne należy wykonywać zgodnie z WYMAGANIAMI TECHNICZNYMI COBRITI INSTAL „Warunki techniczne wykonania i odbioru instalacji wodociągowych” zeszyt nr 7. </w:t>
      </w:r>
    </w:p>
    <w:p w14:paraId="02D8E9DD" w14:textId="2E248FD4" w:rsidR="00576EB0" w:rsidRPr="00576EB0" w:rsidRDefault="00576EB0" w:rsidP="00576EB0">
      <w:pPr>
        <w:pStyle w:val="Nagwek2"/>
        <w:spacing w:before="0" w:line="276" w:lineRule="auto"/>
        <w:rPr>
          <w:rFonts w:cs="Cambria"/>
          <w:sz w:val="18"/>
          <w:szCs w:val="18"/>
        </w:rPr>
      </w:pPr>
      <w:bookmarkStart w:id="33" w:name="__RefHeading___Toc34395334"/>
      <w:bookmarkStart w:id="34" w:name="_Toc207967657"/>
      <w:r>
        <w:rPr>
          <w:rFonts w:cs="Cambria"/>
          <w:sz w:val="18"/>
          <w:szCs w:val="18"/>
        </w:rPr>
        <w:t xml:space="preserve">5.1 </w:t>
      </w:r>
      <w:r w:rsidRPr="00576EB0">
        <w:rPr>
          <w:rFonts w:cs="Cambria"/>
          <w:sz w:val="18"/>
          <w:szCs w:val="18"/>
        </w:rPr>
        <w:t>Roboty przygotowawcze instalacji wodociągowej:</w:t>
      </w:r>
      <w:bookmarkEnd w:id="33"/>
      <w:bookmarkEnd w:id="34"/>
      <w:r w:rsidRPr="00576EB0">
        <w:rPr>
          <w:rFonts w:cs="Cambria"/>
          <w:sz w:val="18"/>
          <w:szCs w:val="18"/>
        </w:rPr>
        <w:t xml:space="preserve"> </w:t>
      </w:r>
    </w:p>
    <w:p w14:paraId="569074F6" w14:textId="77777777" w:rsidR="00576EB0" w:rsidRPr="00576EB0" w:rsidRDefault="00576EB0" w:rsidP="00576EB0">
      <w:pPr>
        <w:pStyle w:val="Styl"/>
        <w:numPr>
          <w:ilvl w:val="0"/>
          <w:numId w:val="65"/>
        </w:numPr>
        <w:spacing w:line="276" w:lineRule="auto"/>
        <w:rPr>
          <w:rFonts w:ascii="Verdana" w:hAnsi="Verdana" w:cs="Cambria"/>
          <w:sz w:val="18"/>
          <w:szCs w:val="18"/>
        </w:rPr>
      </w:pPr>
      <w:r w:rsidRPr="00576EB0">
        <w:rPr>
          <w:rFonts w:ascii="Verdana" w:hAnsi="Verdana" w:cs="Cambria"/>
          <w:sz w:val="18"/>
          <w:szCs w:val="18"/>
        </w:rPr>
        <w:t>wytyczenie trasy przewodów na ścianach budynku i w miejscach podwieszeń,</w:t>
      </w:r>
    </w:p>
    <w:p w14:paraId="7EE3EB9D" w14:textId="77777777" w:rsidR="00576EB0" w:rsidRPr="00576EB0" w:rsidRDefault="00576EB0" w:rsidP="00576EB0">
      <w:pPr>
        <w:pStyle w:val="Styl"/>
        <w:numPr>
          <w:ilvl w:val="0"/>
          <w:numId w:val="65"/>
        </w:numPr>
        <w:spacing w:line="276" w:lineRule="auto"/>
        <w:rPr>
          <w:rFonts w:ascii="Verdana" w:hAnsi="Verdana" w:cs="Cambria"/>
          <w:sz w:val="18"/>
          <w:szCs w:val="18"/>
        </w:rPr>
      </w:pPr>
      <w:r w:rsidRPr="00576EB0">
        <w:rPr>
          <w:rFonts w:ascii="Verdana" w:hAnsi="Verdana" w:cs="Cambria"/>
          <w:sz w:val="18"/>
          <w:szCs w:val="18"/>
        </w:rPr>
        <w:t>sprawdzenie ich pionowego położenia w stosunku do przewodów pozostałych instalacji.</w:t>
      </w:r>
    </w:p>
    <w:p w14:paraId="08D2EC9C" w14:textId="251BE595" w:rsidR="00576EB0" w:rsidRPr="00576EB0" w:rsidRDefault="00576EB0" w:rsidP="00576EB0">
      <w:pPr>
        <w:pStyle w:val="Nagwek2"/>
        <w:spacing w:before="0" w:line="276" w:lineRule="auto"/>
        <w:rPr>
          <w:rFonts w:cs="Cambria"/>
          <w:sz w:val="18"/>
          <w:szCs w:val="18"/>
        </w:rPr>
      </w:pPr>
      <w:bookmarkStart w:id="35" w:name="__RefHeading___Toc34395335"/>
      <w:bookmarkStart w:id="36" w:name="_Toc207967658"/>
      <w:r>
        <w:rPr>
          <w:rFonts w:cs="Cambria"/>
          <w:sz w:val="18"/>
          <w:szCs w:val="18"/>
        </w:rPr>
        <w:t xml:space="preserve">5.2 </w:t>
      </w:r>
      <w:r w:rsidRPr="00576EB0">
        <w:rPr>
          <w:rFonts w:cs="Cambria"/>
          <w:sz w:val="18"/>
          <w:szCs w:val="18"/>
        </w:rPr>
        <w:t>Roboty montażowe instalacji wodociągowej</w:t>
      </w:r>
      <w:bookmarkEnd w:id="35"/>
      <w:bookmarkEnd w:id="36"/>
      <w:r w:rsidRPr="00576EB0">
        <w:rPr>
          <w:rFonts w:cs="Cambria"/>
          <w:sz w:val="18"/>
          <w:szCs w:val="18"/>
        </w:rPr>
        <w:t xml:space="preserve"> </w:t>
      </w:r>
    </w:p>
    <w:p w14:paraId="1ECBD8D7" w14:textId="77777777" w:rsidR="00576EB0" w:rsidRPr="00576EB0" w:rsidRDefault="00576EB0" w:rsidP="00576EB0">
      <w:pPr>
        <w:pStyle w:val="Styl"/>
        <w:spacing w:line="276" w:lineRule="auto"/>
        <w:jc w:val="both"/>
        <w:rPr>
          <w:rFonts w:ascii="Verdana" w:hAnsi="Verdana" w:cs="Cambria"/>
          <w:sz w:val="18"/>
          <w:szCs w:val="18"/>
        </w:rPr>
      </w:pPr>
      <w:r w:rsidRPr="00576EB0">
        <w:rPr>
          <w:rFonts w:ascii="Verdana" w:hAnsi="Verdana" w:cs="Cambria"/>
          <w:sz w:val="18"/>
          <w:szCs w:val="18"/>
        </w:rPr>
        <w:t xml:space="preserve">Przewody należy układać zgodnie ze wskazaniem projektu technicznego. Przejścia przewodów przez ściany i stropy należy prowadzić w tulejach ochronnych. Przejścia przewodów przez granice stref pożarowych muszą posiadać odporność ogniową przegrody przez którą przechodzą - przejścia wypełnić pianką termorozkurczliwą posiadającą atest CNBOP,. Zmiany kierunku prowadzenia przewodów wykonywać wyłącznie przy użyciu łączników. Przewody poziome oraz piony należy zaizolować pianką polietylenową grubości: 13mm dla przewodów wody zimnej, 20mm dla wody ciepłej. </w:t>
      </w:r>
    </w:p>
    <w:p w14:paraId="0D4A847A" w14:textId="77777777" w:rsidR="00576EB0" w:rsidRPr="00576EB0" w:rsidRDefault="00576EB0" w:rsidP="00576EB0">
      <w:pPr>
        <w:pStyle w:val="Styl"/>
        <w:spacing w:line="276" w:lineRule="auto"/>
        <w:jc w:val="both"/>
        <w:rPr>
          <w:rFonts w:ascii="Verdana" w:hAnsi="Verdana" w:cs="Cambria"/>
          <w:sz w:val="18"/>
          <w:szCs w:val="18"/>
        </w:rPr>
      </w:pPr>
      <w:r w:rsidRPr="00576EB0">
        <w:rPr>
          <w:rFonts w:ascii="Verdana" w:hAnsi="Verdana" w:cs="Cambria"/>
          <w:sz w:val="18"/>
          <w:szCs w:val="18"/>
        </w:rPr>
        <w:t xml:space="preserve">Odległości pomiędzy punktami mocowania rur zgodnie z zaleceniem producenta. Armatura stosowana w instalacji powinna odpowiadać warunkom pracy, ciśnienie max. 0,6 MPa, temperatura do +55 st. C.  W najniższych punktach instalacji należy zainstalować zawory przelotowe z kurkiem spustowym. </w:t>
      </w:r>
    </w:p>
    <w:p w14:paraId="7EC90406" w14:textId="3FD7CBCF" w:rsidR="00576EB0" w:rsidRPr="00576EB0" w:rsidRDefault="00576EB0" w:rsidP="00576EB0">
      <w:pPr>
        <w:pStyle w:val="Nagwek2"/>
        <w:spacing w:before="0" w:line="276" w:lineRule="auto"/>
        <w:rPr>
          <w:rFonts w:cs="Cambria"/>
          <w:sz w:val="18"/>
          <w:szCs w:val="18"/>
        </w:rPr>
      </w:pPr>
      <w:bookmarkStart w:id="37" w:name="__RefHeading___Toc34395336"/>
      <w:bookmarkStart w:id="38" w:name="_Toc207967659"/>
      <w:r>
        <w:rPr>
          <w:rFonts w:cs="Cambria"/>
          <w:sz w:val="18"/>
          <w:szCs w:val="18"/>
        </w:rPr>
        <w:t xml:space="preserve">5.3 </w:t>
      </w:r>
      <w:r w:rsidRPr="00576EB0">
        <w:rPr>
          <w:rFonts w:cs="Cambria"/>
          <w:sz w:val="18"/>
          <w:szCs w:val="18"/>
        </w:rPr>
        <w:t>Zabezpieczenie przed korozją</w:t>
      </w:r>
      <w:bookmarkEnd w:id="37"/>
      <w:bookmarkEnd w:id="38"/>
      <w:r w:rsidRPr="00576EB0">
        <w:rPr>
          <w:rFonts w:cs="Cambria"/>
          <w:sz w:val="18"/>
          <w:szCs w:val="18"/>
        </w:rPr>
        <w:t xml:space="preserve"> </w:t>
      </w:r>
    </w:p>
    <w:p w14:paraId="00AC53DE" w14:textId="77777777" w:rsidR="00576EB0" w:rsidRPr="00576EB0" w:rsidRDefault="00576EB0" w:rsidP="00576EB0">
      <w:pPr>
        <w:pStyle w:val="Styl"/>
        <w:spacing w:line="276" w:lineRule="auto"/>
        <w:jc w:val="both"/>
        <w:rPr>
          <w:rFonts w:ascii="Verdana" w:hAnsi="Verdana" w:cs="Cambria"/>
          <w:sz w:val="18"/>
          <w:szCs w:val="18"/>
        </w:rPr>
      </w:pPr>
      <w:r w:rsidRPr="00576EB0">
        <w:rPr>
          <w:rFonts w:ascii="Verdana" w:hAnsi="Verdana" w:cs="Cambria"/>
          <w:sz w:val="18"/>
          <w:szCs w:val="18"/>
        </w:rPr>
        <w:t>Przewody wodociągowe wielowarstwowe nie wymagają zabezpieczenia antykorozyjnego.</w:t>
      </w:r>
    </w:p>
    <w:p w14:paraId="617D0D4A" w14:textId="77777777" w:rsidR="00576EB0" w:rsidRDefault="00576EB0" w:rsidP="00576EB0">
      <w:pPr>
        <w:pStyle w:val="Nagwek1"/>
        <w:spacing w:before="0" w:line="276" w:lineRule="auto"/>
        <w:jc w:val="left"/>
        <w:rPr>
          <w:rFonts w:ascii="Verdana" w:hAnsi="Verdana" w:cs="Cambria"/>
          <w:sz w:val="18"/>
          <w:szCs w:val="18"/>
        </w:rPr>
      </w:pPr>
      <w:bookmarkStart w:id="39" w:name="__RefHeading___Toc34395337"/>
      <w:bookmarkStart w:id="40" w:name="_Toc207967660"/>
    </w:p>
    <w:p w14:paraId="6E1A1E86" w14:textId="11B30381" w:rsidR="00576EB0" w:rsidRPr="00576EB0" w:rsidRDefault="00576EB0" w:rsidP="00576EB0">
      <w:pPr>
        <w:pStyle w:val="Nagwek1"/>
        <w:spacing w:before="0" w:line="276" w:lineRule="auto"/>
        <w:jc w:val="left"/>
        <w:rPr>
          <w:rFonts w:ascii="Verdana" w:hAnsi="Verdana" w:cs="Cambria"/>
          <w:sz w:val="18"/>
          <w:szCs w:val="18"/>
        </w:rPr>
      </w:pPr>
      <w:r>
        <w:rPr>
          <w:rFonts w:ascii="Verdana" w:hAnsi="Verdana" w:cs="Cambria"/>
          <w:sz w:val="18"/>
          <w:szCs w:val="18"/>
        </w:rPr>
        <w:t xml:space="preserve">6. </w:t>
      </w:r>
      <w:r w:rsidRPr="00576EB0">
        <w:rPr>
          <w:rFonts w:ascii="Verdana" w:hAnsi="Verdana" w:cs="Cambria"/>
          <w:sz w:val="18"/>
          <w:szCs w:val="18"/>
        </w:rPr>
        <w:t>KONTROLA JAKOŚCI</w:t>
      </w:r>
      <w:bookmarkEnd w:id="39"/>
      <w:bookmarkEnd w:id="40"/>
      <w:r w:rsidRPr="00576EB0">
        <w:rPr>
          <w:rFonts w:ascii="Verdana" w:hAnsi="Verdana" w:cs="Cambria"/>
          <w:sz w:val="18"/>
          <w:szCs w:val="18"/>
        </w:rPr>
        <w:t xml:space="preserve"> </w:t>
      </w:r>
    </w:p>
    <w:p w14:paraId="7B11E154" w14:textId="557D09DE" w:rsidR="00576EB0" w:rsidRPr="00576EB0" w:rsidRDefault="00576EB0" w:rsidP="00576EB0">
      <w:pPr>
        <w:pStyle w:val="Nagwek2"/>
        <w:spacing w:before="0" w:line="276" w:lineRule="auto"/>
        <w:rPr>
          <w:rFonts w:cs="Cambria"/>
          <w:sz w:val="18"/>
          <w:szCs w:val="18"/>
        </w:rPr>
      </w:pPr>
      <w:bookmarkStart w:id="41" w:name="__RefHeading___Toc34395338"/>
      <w:bookmarkStart w:id="42" w:name="_Toc207967661"/>
      <w:r>
        <w:rPr>
          <w:rFonts w:cs="Cambria"/>
          <w:sz w:val="18"/>
          <w:szCs w:val="18"/>
        </w:rPr>
        <w:t xml:space="preserve">6.1 </w:t>
      </w:r>
      <w:r w:rsidRPr="00576EB0">
        <w:rPr>
          <w:rFonts w:cs="Cambria"/>
          <w:sz w:val="18"/>
          <w:szCs w:val="18"/>
        </w:rPr>
        <w:t>Instalacja wodociągowa</w:t>
      </w:r>
      <w:bookmarkEnd w:id="41"/>
      <w:bookmarkEnd w:id="42"/>
      <w:r w:rsidRPr="00576EB0">
        <w:rPr>
          <w:rFonts w:cs="Cambria"/>
          <w:sz w:val="18"/>
          <w:szCs w:val="18"/>
        </w:rPr>
        <w:t xml:space="preserve"> </w:t>
      </w:r>
    </w:p>
    <w:p w14:paraId="77FE5969" w14:textId="77777777" w:rsidR="00576EB0" w:rsidRPr="00576EB0" w:rsidRDefault="00576EB0" w:rsidP="00576EB0">
      <w:pPr>
        <w:pStyle w:val="Styl"/>
        <w:numPr>
          <w:ilvl w:val="0"/>
          <w:numId w:val="63"/>
        </w:numPr>
        <w:spacing w:line="276" w:lineRule="auto"/>
        <w:rPr>
          <w:rFonts w:ascii="Verdana" w:hAnsi="Verdana" w:cs="Cambria"/>
          <w:sz w:val="18"/>
          <w:szCs w:val="18"/>
        </w:rPr>
      </w:pPr>
      <w:r w:rsidRPr="00576EB0">
        <w:rPr>
          <w:rFonts w:ascii="Verdana" w:hAnsi="Verdana" w:cs="Cambria"/>
          <w:sz w:val="18"/>
          <w:szCs w:val="18"/>
        </w:rPr>
        <w:t xml:space="preserve">sprawdzenie jakości urządzeń </w:t>
      </w:r>
    </w:p>
    <w:p w14:paraId="73B901C2" w14:textId="77777777" w:rsidR="00576EB0" w:rsidRPr="00576EB0" w:rsidRDefault="00576EB0" w:rsidP="00576EB0">
      <w:pPr>
        <w:pStyle w:val="Styl"/>
        <w:numPr>
          <w:ilvl w:val="0"/>
          <w:numId w:val="63"/>
        </w:numPr>
        <w:spacing w:line="276" w:lineRule="auto"/>
        <w:rPr>
          <w:rFonts w:ascii="Verdana" w:hAnsi="Verdana" w:cs="Cambria"/>
          <w:sz w:val="18"/>
          <w:szCs w:val="18"/>
        </w:rPr>
      </w:pPr>
      <w:r w:rsidRPr="00576EB0">
        <w:rPr>
          <w:rFonts w:ascii="Verdana" w:hAnsi="Verdana" w:cs="Cambria"/>
          <w:sz w:val="18"/>
          <w:szCs w:val="18"/>
        </w:rPr>
        <w:t xml:space="preserve">sprawdzenie szczelności instalacji </w:t>
      </w:r>
    </w:p>
    <w:p w14:paraId="1B856FFB" w14:textId="77777777" w:rsidR="00576EB0" w:rsidRPr="00576EB0" w:rsidRDefault="00576EB0" w:rsidP="00576EB0">
      <w:pPr>
        <w:pStyle w:val="Styl"/>
        <w:numPr>
          <w:ilvl w:val="0"/>
          <w:numId w:val="63"/>
        </w:numPr>
        <w:spacing w:line="276" w:lineRule="auto"/>
        <w:rPr>
          <w:rFonts w:ascii="Verdana" w:hAnsi="Verdana" w:cs="Cambria"/>
          <w:sz w:val="18"/>
          <w:szCs w:val="18"/>
        </w:rPr>
      </w:pPr>
      <w:r w:rsidRPr="00576EB0">
        <w:rPr>
          <w:rFonts w:ascii="Verdana" w:hAnsi="Verdana" w:cs="Cambria"/>
          <w:sz w:val="18"/>
          <w:szCs w:val="18"/>
        </w:rPr>
        <w:t xml:space="preserve">sprawdzenie zgodności wykonania instalacji z projektem </w:t>
      </w:r>
    </w:p>
    <w:p w14:paraId="6925B770" w14:textId="77777777" w:rsidR="00576EB0" w:rsidRPr="00576EB0" w:rsidRDefault="00576EB0" w:rsidP="00576EB0">
      <w:pPr>
        <w:pStyle w:val="Styl"/>
        <w:numPr>
          <w:ilvl w:val="0"/>
          <w:numId w:val="63"/>
        </w:numPr>
        <w:spacing w:line="276" w:lineRule="auto"/>
        <w:rPr>
          <w:rFonts w:ascii="Verdana" w:hAnsi="Verdana" w:cs="Cambria"/>
          <w:sz w:val="18"/>
          <w:szCs w:val="18"/>
        </w:rPr>
      </w:pPr>
      <w:r w:rsidRPr="00576EB0">
        <w:rPr>
          <w:rFonts w:ascii="Verdana" w:hAnsi="Verdana" w:cs="Cambria"/>
          <w:sz w:val="18"/>
          <w:szCs w:val="18"/>
        </w:rPr>
        <w:t xml:space="preserve">sprawdzenie usunięcia wszystkich usterek </w:t>
      </w:r>
    </w:p>
    <w:p w14:paraId="66FB39EC" w14:textId="77777777" w:rsidR="00576EB0" w:rsidRPr="00576EB0" w:rsidRDefault="00576EB0" w:rsidP="00576EB0">
      <w:pPr>
        <w:pStyle w:val="Styl"/>
        <w:numPr>
          <w:ilvl w:val="0"/>
          <w:numId w:val="63"/>
        </w:numPr>
        <w:spacing w:line="276" w:lineRule="auto"/>
        <w:rPr>
          <w:rFonts w:ascii="Verdana" w:hAnsi="Verdana" w:cs="Cambria"/>
          <w:sz w:val="18"/>
          <w:szCs w:val="18"/>
        </w:rPr>
      </w:pPr>
      <w:r w:rsidRPr="00576EB0">
        <w:rPr>
          <w:rFonts w:ascii="Verdana" w:hAnsi="Verdana" w:cs="Cambria"/>
          <w:sz w:val="18"/>
          <w:szCs w:val="18"/>
        </w:rPr>
        <w:t xml:space="preserve">sprawdzenie jakości zastosowanych materiałów uszczelniających </w:t>
      </w:r>
    </w:p>
    <w:p w14:paraId="4EEA04B3" w14:textId="634E11ED" w:rsidR="00576EB0" w:rsidRPr="00576EB0" w:rsidRDefault="00576EB0" w:rsidP="00576EB0">
      <w:pPr>
        <w:pStyle w:val="Nagwek2"/>
        <w:spacing w:before="0" w:line="276" w:lineRule="auto"/>
        <w:rPr>
          <w:rFonts w:cs="Cambria"/>
          <w:sz w:val="18"/>
          <w:szCs w:val="18"/>
        </w:rPr>
      </w:pPr>
      <w:bookmarkStart w:id="43" w:name="__RefHeading___Toc34395339"/>
      <w:bookmarkStart w:id="44" w:name="_Toc207967662"/>
      <w:r>
        <w:rPr>
          <w:rFonts w:cs="Cambria"/>
          <w:sz w:val="18"/>
          <w:szCs w:val="18"/>
        </w:rPr>
        <w:t xml:space="preserve">6.2 </w:t>
      </w:r>
      <w:r w:rsidRPr="00576EB0">
        <w:rPr>
          <w:rFonts w:cs="Cambria"/>
          <w:sz w:val="18"/>
          <w:szCs w:val="18"/>
        </w:rPr>
        <w:t>Próby szczelności instalacji wodociągowej</w:t>
      </w:r>
      <w:bookmarkEnd w:id="43"/>
      <w:bookmarkEnd w:id="44"/>
      <w:r w:rsidRPr="00576EB0">
        <w:rPr>
          <w:rFonts w:cs="Cambria"/>
          <w:sz w:val="18"/>
          <w:szCs w:val="18"/>
        </w:rPr>
        <w:t xml:space="preserve"> </w:t>
      </w:r>
    </w:p>
    <w:p w14:paraId="02C32B6F" w14:textId="77777777" w:rsidR="00576EB0" w:rsidRPr="00576EB0" w:rsidRDefault="00576EB0" w:rsidP="00576EB0">
      <w:pPr>
        <w:pStyle w:val="Styl"/>
        <w:spacing w:line="276" w:lineRule="auto"/>
        <w:jc w:val="both"/>
        <w:rPr>
          <w:rFonts w:ascii="Verdana" w:hAnsi="Verdana" w:cs="Cambria"/>
          <w:sz w:val="18"/>
          <w:szCs w:val="18"/>
        </w:rPr>
      </w:pPr>
      <w:r w:rsidRPr="00576EB0">
        <w:rPr>
          <w:rFonts w:ascii="Verdana" w:hAnsi="Verdana" w:cs="Cambria"/>
          <w:sz w:val="18"/>
          <w:szCs w:val="18"/>
        </w:rPr>
        <w:t xml:space="preserve">Instalację wodociągową należy poddać badaniom na szczelność na ciśnienie 1,0 MPa. Instalację uważa się za szczelną, jeżeli manometr w ciągu 20 minut nie wykazuje spadku ciśnienia. Po przeprowadzeniu badań ciśnieniowych całą sieć należy kilkakrotnie przepłukać czystą wodą aż do stwierdzenia wypływu nie zanieczyszczonego. Oddanie do użytku może nastąpić po dezynfekcji oraz przeprowadzeniu bakteriologicznego badania wody. Z przeprowadzonych prób szczelności instalacji wodociągowej należy spisać protokół stwierdzający spełnienie wymaganych warunków. </w:t>
      </w:r>
    </w:p>
    <w:p w14:paraId="14660417" w14:textId="31F8A130" w:rsidR="00576EB0" w:rsidRPr="00576EB0" w:rsidRDefault="00576EB0" w:rsidP="00576EB0">
      <w:pPr>
        <w:pStyle w:val="Nagwek1"/>
        <w:spacing w:before="0" w:line="276" w:lineRule="auto"/>
        <w:jc w:val="left"/>
        <w:rPr>
          <w:rFonts w:ascii="Verdana" w:hAnsi="Verdana" w:cs="Cambria"/>
          <w:sz w:val="18"/>
          <w:szCs w:val="18"/>
        </w:rPr>
      </w:pPr>
      <w:bookmarkStart w:id="45" w:name="__RefHeading___Toc34395340"/>
      <w:bookmarkStart w:id="46" w:name="_Toc207967663"/>
      <w:r>
        <w:rPr>
          <w:rFonts w:ascii="Verdana" w:hAnsi="Verdana" w:cs="Cambria"/>
          <w:sz w:val="18"/>
          <w:szCs w:val="18"/>
        </w:rPr>
        <w:lastRenderedPageBreak/>
        <w:t xml:space="preserve">7. </w:t>
      </w:r>
      <w:r w:rsidRPr="00576EB0">
        <w:rPr>
          <w:rFonts w:ascii="Verdana" w:hAnsi="Verdana" w:cs="Cambria"/>
          <w:sz w:val="18"/>
          <w:szCs w:val="18"/>
        </w:rPr>
        <w:t>ODBIÓR ROBÓT</w:t>
      </w:r>
      <w:bookmarkEnd w:id="45"/>
      <w:bookmarkEnd w:id="46"/>
      <w:r w:rsidRPr="00576EB0">
        <w:rPr>
          <w:rFonts w:ascii="Verdana" w:hAnsi="Verdana" w:cs="Cambria"/>
          <w:sz w:val="18"/>
          <w:szCs w:val="18"/>
        </w:rPr>
        <w:t xml:space="preserve"> </w:t>
      </w:r>
    </w:p>
    <w:p w14:paraId="28B793C4" w14:textId="77777777" w:rsidR="00576EB0" w:rsidRPr="00576EB0" w:rsidRDefault="00576EB0" w:rsidP="00576EB0">
      <w:pPr>
        <w:pStyle w:val="Styl"/>
        <w:spacing w:line="276" w:lineRule="auto"/>
        <w:jc w:val="both"/>
        <w:rPr>
          <w:rFonts w:ascii="Verdana" w:hAnsi="Verdana" w:cs="Cambria"/>
          <w:sz w:val="18"/>
          <w:szCs w:val="18"/>
        </w:rPr>
      </w:pPr>
      <w:r w:rsidRPr="00576EB0">
        <w:rPr>
          <w:rFonts w:ascii="Verdana" w:hAnsi="Verdana" w:cs="Cambria"/>
          <w:sz w:val="18"/>
          <w:szCs w:val="18"/>
        </w:rPr>
        <w:t xml:space="preserve">Odbioru robót dokonuje Inżynier po zakończeniu robót lub ich części przeznaczonych do odbioru. </w:t>
      </w:r>
    </w:p>
    <w:p w14:paraId="25AC9388" w14:textId="77777777" w:rsidR="00576EB0" w:rsidRPr="00576EB0" w:rsidRDefault="00576EB0" w:rsidP="00576EB0">
      <w:pPr>
        <w:pStyle w:val="Styl"/>
        <w:spacing w:line="276" w:lineRule="auto"/>
        <w:jc w:val="both"/>
        <w:rPr>
          <w:rFonts w:ascii="Verdana" w:hAnsi="Verdana" w:cs="Cambria"/>
          <w:sz w:val="18"/>
          <w:szCs w:val="18"/>
        </w:rPr>
      </w:pPr>
      <w:r w:rsidRPr="00576EB0">
        <w:rPr>
          <w:rFonts w:ascii="Verdana" w:hAnsi="Verdana" w:cs="Cambria"/>
          <w:sz w:val="18"/>
          <w:szCs w:val="18"/>
        </w:rPr>
        <w:t xml:space="preserve">Odbioru dokonuje się w oparciu o projekt wykonawczy, protokoły pomiarowe, specyfikacje techniczne, polecenia Inżyniera podjęte w trakcie wykonywania robót, przy uwzględnieniu procedury kontroli jakości wykonywanych robót. </w:t>
      </w:r>
    </w:p>
    <w:p w14:paraId="68A48D43" w14:textId="77777777" w:rsidR="00576EB0" w:rsidRPr="00576EB0" w:rsidRDefault="00576EB0" w:rsidP="00576EB0">
      <w:pPr>
        <w:pStyle w:val="Styl"/>
        <w:spacing w:line="276" w:lineRule="auto"/>
        <w:jc w:val="both"/>
        <w:rPr>
          <w:rFonts w:ascii="Verdana" w:hAnsi="Verdana" w:cs="Cambria"/>
          <w:sz w:val="18"/>
          <w:szCs w:val="18"/>
        </w:rPr>
      </w:pPr>
      <w:r w:rsidRPr="00576EB0">
        <w:rPr>
          <w:rFonts w:ascii="Verdana" w:hAnsi="Verdana" w:cs="Cambria"/>
          <w:sz w:val="18"/>
          <w:szCs w:val="18"/>
        </w:rPr>
        <w:t xml:space="preserve">Przyjęcie robót może nastąpić tylko w przypadku pozytywnego wyniku przeprowadzonych prób i pomiarów, jak również wykonania prac zgodnie z dokumentacją projektową, obowiązującymi normami oraz stosownymi przepisami. </w:t>
      </w:r>
    </w:p>
    <w:p w14:paraId="50F30D0E" w14:textId="77777777" w:rsidR="00576EB0" w:rsidRDefault="00576EB0" w:rsidP="00576EB0">
      <w:pPr>
        <w:pStyle w:val="Nagwek1"/>
        <w:spacing w:before="0" w:line="276" w:lineRule="auto"/>
        <w:jc w:val="left"/>
        <w:rPr>
          <w:rFonts w:ascii="Verdana" w:hAnsi="Verdana" w:cs="Cambria"/>
          <w:sz w:val="18"/>
          <w:szCs w:val="18"/>
        </w:rPr>
      </w:pPr>
      <w:bookmarkStart w:id="47" w:name="__RefHeading___Toc34395341"/>
      <w:bookmarkStart w:id="48" w:name="_Toc207967664"/>
      <w:bookmarkEnd w:id="47"/>
    </w:p>
    <w:p w14:paraId="0BCC40C6" w14:textId="2E3DEFF5" w:rsidR="00576EB0" w:rsidRPr="00576EB0" w:rsidRDefault="00576EB0" w:rsidP="00576EB0">
      <w:pPr>
        <w:pStyle w:val="Nagwek1"/>
        <w:spacing w:before="0" w:line="276" w:lineRule="auto"/>
        <w:jc w:val="left"/>
        <w:rPr>
          <w:rFonts w:ascii="Verdana" w:hAnsi="Verdana" w:cs="Cambria"/>
          <w:sz w:val="18"/>
          <w:szCs w:val="18"/>
        </w:rPr>
      </w:pPr>
      <w:r>
        <w:rPr>
          <w:rFonts w:ascii="Verdana" w:hAnsi="Verdana" w:cs="Cambria"/>
          <w:sz w:val="18"/>
          <w:szCs w:val="18"/>
        </w:rPr>
        <w:t xml:space="preserve">8. </w:t>
      </w:r>
      <w:r w:rsidRPr="00576EB0">
        <w:rPr>
          <w:rFonts w:ascii="Verdana" w:hAnsi="Verdana" w:cs="Cambria"/>
          <w:sz w:val="18"/>
          <w:szCs w:val="18"/>
        </w:rPr>
        <w:t>PODSTAWA PŁATNOŚCI</w:t>
      </w:r>
      <w:bookmarkEnd w:id="48"/>
    </w:p>
    <w:p w14:paraId="35DDA1F4" w14:textId="77777777" w:rsidR="00576EB0" w:rsidRPr="00576EB0" w:rsidRDefault="00576EB0" w:rsidP="00576EB0">
      <w:pPr>
        <w:pStyle w:val="Styl"/>
        <w:spacing w:line="276" w:lineRule="auto"/>
        <w:jc w:val="both"/>
        <w:rPr>
          <w:rFonts w:ascii="Verdana" w:hAnsi="Verdana" w:cs="Cambria"/>
          <w:bCs/>
          <w:sz w:val="18"/>
          <w:szCs w:val="18"/>
        </w:rPr>
      </w:pPr>
      <w:r w:rsidRPr="00576EB0">
        <w:rPr>
          <w:rFonts w:ascii="Verdana" w:hAnsi="Verdana" w:cs="Cambria"/>
          <w:bCs/>
          <w:sz w:val="18"/>
          <w:szCs w:val="18"/>
        </w:rPr>
        <w:t>Ogólne zasady płatności podano w STWiORB kod CPV 45000000-7 "WYMAGANIA OGÓLNE" .</w:t>
      </w:r>
    </w:p>
    <w:p w14:paraId="129AE60F" w14:textId="77777777" w:rsidR="00576EB0" w:rsidRPr="00576EB0" w:rsidRDefault="00576EB0" w:rsidP="00576EB0">
      <w:pPr>
        <w:pStyle w:val="Styl"/>
        <w:spacing w:line="276" w:lineRule="auto"/>
        <w:jc w:val="both"/>
        <w:rPr>
          <w:rFonts w:ascii="Verdana" w:hAnsi="Verdana" w:cs="Cambria"/>
          <w:bCs/>
          <w:sz w:val="18"/>
          <w:szCs w:val="18"/>
        </w:rPr>
      </w:pPr>
      <w:r w:rsidRPr="00576EB0">
        <w:rPr>
          <w:rFonts w:ascii="Verdana" w:hAnsi="Verdana" w:cs="Cambria"/>
          <w:bCs/>
          <w:sz w:val="18"/>
          <w:szCs w:val="18"/>
        </w:rPr>
        <w:t>- zasady rozliczenia i płatności za wykonane roboty są określone w umowie,</w:t>
      </w:r>
    </w:p>
    <w:p w14:paraId="5B788DD0" w14:textId="77777777" w:rsidR="00576EB0" w:rsidRPr="00576EB0" w:rsidRDefault="00576EB0" w:rsidP="00576EB0">
      <w:pPr>
        <w:pStyle w:val="Styl"/>
        <w:spacing w:line="276" w:lineRule="auto"/>
        <w:jc w:val="both"/>
        <w:rPr>
          <w:rFonts w:ascii="Verdana" w:hAnsi="Verdana" w:cs="Cambria"/>
          <w:bCs/>
          <w:sz w:val="18"/>
          <w:szCs w:val="18"/>
        </w:rPr>
      </w:pPr>
      <w:r w:rsidRPr="00576EB0">
        <w:rPr>
          <w:rFonts w:ascii="Verdana" w:hAnsi="Verdana" w:cs="Cambria"/>
          <w:bCs/>
          <w:sz w:val="18"/>
          <w:szCs w:val="18"/>
        </w:rPr>
        <w:t>- kwota ryczałtowa za wykonanie robót uwzględnia:</w:t>
      </w:r>
    </w:p>
    <w:p w14:paraId="07C2E527" w14:textId="77777777" w:rsidR="00576EB0" w:rsidRPr="00576EB0" w:rsidRDefault="00576EB0" w:rsidP="00576EB0">
      <w:pPr>
        <w:numPr>
          <w:ilvl w:val="0"/>
          <w:numId w:val="62"/>
        </w:numPr>
        <w:tabs>
          <w:tab w:val="clear" w:pos="0"/>
          <w:tab w:val="num" w:pos="810"/>
        </w:tabs>
        <w:suppressAutoHyphens/>
        <w:autoSpaceDE w:val="0"/>
        <w:spacing w:after="0" w:line="276" w:lineRule="auto"/>
        <w:ind w:left="810"/>
        <w:jc w:val="both"/>
        <w:rPr>
          <w:rFonts w:ascii="Verdana" w:hAnsi="Verdana" w:cs="Cambria"/>
          <w:color w:val="000000"/>
          <w:sz w:val="18"/>
          <w:szCs w:val="18"/>
        </w:rPr>
      </w:pPr>
      <w:r w:rsidRPr="00576EB0">
        <w:rPr>
          <w:rFonts w:ascii="Verdana" w:hAnsi="Verdana" w:cs="Cambria"/>
          <w:color w:val="000000"/>
          <w:sz w:val="18"/>
          <w:szCs w:val="18"/>
        </w:rPr>
        <w:t>przygotowanie stanowiska roboczego,</w:t>
      </w:r>
    </w:p>
    <w:p w14:paraId="5ADDCB1B" w14:textId="77777777" w:rsidR="00576EB0" w:rsidRPr="00576EB0" w:rsidRDefault="00576EB0" w:rsidP="00576EB0">
      <w:pPr>
        <w:numPr>
          <w:ilvl w:val="0"/>
          <w:numId w:val="62"/>
        </w:numPr>
        <w:tabs>
          <w:tab w:val="clear" w:pos="0"/>
          <w:tab w:val="num" w:pos="810"/>
        </w:tabs>
        <w:suppressAutoHyphens/>
        <w:autoSpaceDE w:val="0"/>
        <w:spacing w:after="0" w:line="276" w:lineRule="auto"/>
        <w:ind w:left="810"/>
        <w:jc w:val="both"/>
        <w:rPr>
          <w:rFonts w:ascii="Verdana" w:hAnsi="Verdana" w:cs="Cambria"/>
          <w:color w:val="000000"/>
          <w:sz w:val="18"/>
          <w:szCs w:val="18"/>
        </w:rPr>
      </w:pPr>
      <w:r w:rsidRPr="00576EB0">
        <w:rPr>
          <w:rFonts w:ascii="Verdana" w:hAnsi="Verdana" w:cs="Cambria"/>
          <w:color w:val="000000"/>
          <w:sz w:val="18"/>
          <w:szCs w:val="18"/>
        </w:rPr>
        <w:t>wykonanie robót przygotowawczych,</w:t>
      </w:r>
    </w:p>
    <w:p w14:paraId="09C59EA8" w14:textId="77777777" w:rsidR="00576EB0" w:rsidRPr="00576EB0" w:rsidRDefault="00576EB0" w:rsidP="00576EB0">
      <w:pPr>
        <w:numPr>
          <w:ilvl w:val="0"/>
          <w:numId w:val="62"/>
        </w:numPr>
        <w:tabs>
          <w:tab w:val="clear" w:pos="0"/>
          <w:tab w:val="num" w:pos="810"/>
        </w:tabs>
        <w:suppressAutoHyphens/>
        <w:autoSpaceDE w:val="0"/>
        <w:spacing w:after="0" w:line="276" w:lineRule="auto"/>
        <w:ind w:left="810"/>
        <w:jc w:val="both"/>
        <w:rPr>
          <w:rFonts w:ascii="Verdana" w:hAnsi="Verdana" w:cs="Cambria"/>
          <w:color w:val="000000"/>
          <w:sz w:val="18"/>
          <w:szCs w:val="18"/>
        </w:rPr>
      </w:pPr>
      <w:r w:rsidRPr="00576EB0">
        <w:rPr>
          <w:rFonts w:ascii="Verdana" w:hAnsi="Verdana" w:cs="Cambria"/>
          <w:color w:val="000000"/>
          <w:sz w:val="18"/>
          <w:szCs w:val="18"/>
        </w:rPr>
        <w:t>usunięcie materiałów pochodzących z prac wyburzeniowych ze stanowiska roboczego,</w:t>
      </w:r>
    </w:p>
    <w:p w14:paraId="7D645052" w14:textId="77777777" w:rsidR="00576EB0" w:rsidRPr="00576EB0" w:rsidRDefault="00576EB0" w:rsidP="00576EB0">
      <w:pPr>
        <w:numPr>
          <w:ilvl w:val="0"/>
          <w:numId w:val="62"/>
        </w:numPr>
        <w:tabs>
          <w:tab w:val="clear" w:pos="0"/>
          <w:tab w:val="num" w:pos="810"/>
        </w:tabs>
        <w:suppressAutoHyphens/>
        <w:autoSpaceDE w:val="0"/>
        <w:spacing w:after="0" w:line="276" w:lineRule="auto"/>
        <w:ind w:left="810"/>
        <w:jc w:val="both"/>
        <w:rPr>
          <w:rFonts w:ascii="Verdana" w:hAnsi="Verdana" w:cs="Cambria"/>
          <w:color w:val="000000"/>
          <w:sz w:val="18"/>
          <w:szCs w:val="18"/>
        </w:rPr>
      </w:pPr>
      <w:r w:rsidRPr="00576EB0">
        <w:rPr>
          <w:rFonts w:ascii="Verdana" w:hAnsi="Verdana" w:cs="Cambria"/>
          <w:color w:val="000000"/>
          <w:sz w:val="18"/>
          <w:szCs w:val="18"/>
        </w:rPr>
        <w:t>wywóz i utylizacja materiałów przeznaczonych do trwałego usunięcia,</w:t>
      </w:r>
    </w:p>
    <w:p w14:paraId="0C6A49F6" w14:textId="77777777" w:rsidR="00576EB0" w:rsidRPr="00576EB0" w:rsidRDefault="00576EB0" w:rsidP="00576EB0">
      <w:pPr>
        <w:numPr>
          <w:ilvl w:val="0"/>
          <w:numId w:val="62"/>
        </w:numPr>
        <w:tabs>
          <w:tab w:val="clear" w:pos="0"/>
          <w:tab w:val="num" w:pos="810"/>
        </w:tabs>
        <w:suppressAutoHyphens/>
        <w:autoSpaceDE w:val="0"/>
        <w:spacing w:after="0" w:line="276" w:lineRule="auto"/>
        <w:ind w:left="810"/>
        <w:jc w:val="both"/>
        <w:rPr>
          <w:rFonts w:ascii="Verdana" w:hAnsi="Verdana" w:cs="Cambria"/>
          <w:color w:val="000000"/>
          <w:sz w:val="18"/>
          <w:szCs w:val="18"/>
        </w:rPr>
      </w:pPr>
      <w:r w:rsidRPr="00576EB0">
        <w:rPr>
          <w:rFonts w:ascii="Verdana" w:hAnsi="Verdana" w:cs="Cambria"/>
          <w:color w:val="000000"/>
          <w:sz w:val="18"/>
          <w:szCs w:val="18"/>
        </w:rPr>
        <w:t>dostawę niezbędnych materiałów do wykonania zadania,</w:t>
      </w:r>
    </w:p>
    <w:p w14:paraId="64A412B2" w14:textId="77777777" w:rsidR="00576EB0" w:rsidRPr="00576EB0" w:rsidRDefault="00576EB0" w:rsidP="00576EB0">
      <w:pPr>
        <w:numPr>
          <w:ilvl w:val="0"/>
          <w:numId w:val="62"/>
        </w:numPr>
        <w:tabs>
          <w:tab w:val="clear" w:pos="0"/>
          <w:tab w:val="num" w:pos="810"/>
        </w:tabs>
        <w:suppressAutoHyphens/>
        <w:autoSpaceDE w:val="0"/>
        <w:spacing w:after="0" w:line="276" w:lineRule="auto"/>
        <w:ind w:left="810"/>
        <w:jc w:val="both"/>
        <w:rPr>
          <w:rFonts w:ascii="Verdana" w:hAnsi="Verdana" w:cs="Cambria"/>
          <w:color w:val="000000"/>
          <w:sz w:val="18"/>
          <w:szCs w:val="18"/>
        </w:rPr>
      </w:pPr>
      <w:r w:rsidRPr="00576EB0">
        <w:rPr>
          <w:rFonts w:ascii="Verdana" w:hAnsi="Verdana" w:cs="Cambria"/>
          <w:color w:val="000000"/>
          <w:sz w:val="18"/>
          <w:szCs w:val="18"/>
        </w:rPr>
        <w:t>wykonanie prac montażowych,</w:t>
      </w:r>
    </w:p>
    <w:p w14:paraId="056E1694" w14:textId="77777777" w:rsidR="00576EB0" w:rsidRPr="00576EB0" w:rsidRDefault="00576EB0" w:rsidP="00576EB0">
      <w:pPr>
        <w:numPr>
          <w:ilvl w:val="0"/>
          <w:numId w:val="62"/>
        </w:numPr>
        <w:tabs>
          <w:tab w:val="clear" w:pos="0"/>
          <w:tab w:val="num" w:pos="810"/>
        </w:tabs>
        <w:suppressAutoHyphens/>
        <w:autoSpaceDE w:val="0"/>
        <w:spacing w:after="0" w:line="276" w:lineRule="auto"/>
        <w:ind w:left="810"/>
        <w:jc w:val="both"/>
        <w:rPr>
          <w:rFonts w:ascii="Verdana" w:hAnsi="Verdana" w:cs="Cambria"/>
          <w:color w:val="000000"/>
          <w:sz w:val="18"/>
          <w:szCs w:val="18"/>
        </w:rPr>
      </w:pPr>
      <w:r w:rsidRPr="00576EB0">
        <w:rPr>
          <w:rFonts w:ascii="Verdana" w:hAnsi="Verdana" w:cs="Cambria"/>
          <w:color w:val="000000"/>
          <w:sz w:val="18"/>
          <w:szCs w:val="18"/>
        </w:rPr>
        <w:t>wykonanie prac izolacyjnych,</w:t>
      </w:r>
    </w:p>
    <w:p w14:paraId="6B64CC0F" w14:textId="77777777" w:rsidR="00576EB0" w:rsidRPr="00576EB0" w:rsidRDefault="00576EB0" w:rsidP="00576EB0">
      <w:pPr>
        <w:numPr>
          <w:ilvl w:val="0"/>
          <w:numId w:val="62"/>
        </w:numPr>
        <w:tabs>
          <w:tab w:val="clear" w:pos="0"/>
          <w:tab w:val="num" w:pos="810"/>
        </w:tabs>
        <w:suppressAutoHyphens/>
        <w:autoSpaceDE w:val="0"/>
        <w:spacing w:after="0" w:line="276" w:lineRule="auto"/>
        <w:ind w:left="810"/>
        <w:jc w:val="both"/>
        <w:rPr>
          <w:rFonts w:ascii="Verdana" w:hAnsi="Verdana" w:cs="Cambria"/>
          <w:color w:val="000000"/>
          <w:sz w:val="18"/>
          <w:szCs w:val="18"/>
        </w:rPr>
      </w:pPr>
      <w:r w:rsidRPr="00576EB0">
        <w:rPr>
          <w:rFonts w:ascii="Verdana" w:hAnsi="Verdana" w:cs="Cambria"/>
          <w:color w:val="000000"/>
          <w:sz w:val="18"/>
          <w:szCs w:val="18"/>
        </w:rPr>
        <w:t>wykonanie wszystkich prób i odbiorów,</w:t>
      </w:r>
    </w:p>
    <w:p w14:paraId="14F5404E" w14:textId="77777777" w:rsidR="00576EB0" w:rsidRPr="00576EB0" w:rsidRDefault="00576EB0" w:rsidP="00576EB0">
      <w:pPr>
        <w:numPr>
          <w:ilvl w:val="0"/>
          <w:numId w:val="62"/>
        </w:numPr>
        <w:tabs>
          <w:tab w:val="clear" w:pos="0"/>
          <w:tab w:val="num" w:pos="810"/>
        </w:tabs>
        <w:suppressAutoHyphens/>
        <w:autoSpaceDE w:val="0"/>
        <w:spacing w:after="0" w:line="276" w:lineRule="auto"/>
        <w:ind w:left="810"/>
        <w:jc w:val="both"/>
        <w:rPr>
          <w:rFonts w:ascii="Verdana" w:hAnsi="Verdana" w:cs="Cambria"/>
          <w:color w:val="000000"/>
          <w:sz w:val="18"/>
          <w:szCs w:val="18"/>
        </w:rPr>
      </w:pPr>
      <w:r w:rsidRPr="00576EB0">
        <w:rPr>
          <w:rFonts w:ascii="Verdana" w:hAnsi="Verdana" w:cs="Cambria"/>
          <w:color w:val="000000"/>
          <w:sz w:val="18"/>
          <w:szCs w:val="18"/>
        </w:rPr>
        <w:t>przygotowanie dokumentacji powykonawczej,</w:t>
      </w:r>
    </w:p>
    <w:p w14:paraId="1FB0B6B2" w14:textId="77777777" w:rsidR="00576EB0" w:rsidRPr="00576EB0" w:rsidRDefault="00576EB0" w:rsidP="00576EB0">
      <w:pPr>
        <w:numPr>
          <w:ilvl w:val="0"/>
          <w:numId w:val="62"/>
        </w:numPr>
        <w:tabs>
          <w:tab w:val="clear" w:pos="0"/>
          <w:tab w:val="num" w:pos="810"/>
        </w:tabs>
        <w:suppressAutoHyphens/>
        <w:autoSpaceDE w:val="0"/>
        <w:spacing w:after="0" w:line="276" w:lineRule="auto"/>
        <w:ind w:left="810"/>
        <w:jc w:val="both"/>
        <w:rPr>
          <w:rFonts w:ascii="Verdana" w:hAnsi="Verdana" w:cs="Cambria"/>
          <w:sz w:val="18"/>
          <w:szCs w:val="18"/>
        </w:rPr>
      </w:pPr>
      <w:r w:rsidRPr="00576EB0">
        <w:rPr>
          <w:rFonts w:ascii="Verdana" w:hAnsi="Verdana" w:cs="Cambria"/>
          <w:color w:val="000000"/>
          <w:sz w:val="18"/>
          <w:szCs w:val="18"/>
        </w:rPr>
        <w:t>likwidacja stanowiska roboczego.</w:t>
      </w:r>
    </w:p>
    <w:p w14:paraId="20707371" w14:textId="77777777" w:rsidR="00576EB0" w:rsidRDefault="00576EB0" w:rsidP="00576EB0">
      <w:pPr>
        <w:pStyle w:val="Nagwek1"/>
        <w:spacing w:before="0" w:line="276" w:lineRule="auto"/>
        <w:jc w:val="left"/>
        <w:rPr>
          <w:rFonts w:ascii="Verdana" w:hAnsi="Verdana" w:cs="Cambria"/>
          <w:sz w:val="18"/>
          <w:szCs w:val="18"/>
        </w:rPr>
      </w:pPr>
      <w:bookmarkStart w:id="49" w:name="__RefHeading___Toc34395342"/>
      <w:bookmarkStart w:id="50" w:name="_Toc207967665"/>
    </w:p>
    <w:p w14:paraId="595D93A5" w14:textId="7F9978FA" w:rsidR="00576EB0" w:rsidRPr="00576EB0" w:rsidRDefault="00576EB0" w:rsidP="00576EB0">
      <w:pPr>
        <w:pStyle w:val="Nagwek1"/>
        <w:spacing w:before="0" w:line="276" w:lineRule="auto"/>
        <w:jc w:val="left"/>
        <w:rPr>
          <w:rFonts w:ascii="Verdana" w:hAnsi="Verdana" w:cs="Cambria"/>
          <w:sz w:val="18"/>
          <w:szCs w:val="18"/>
        </w:rPr>
      </w:pPr>
      <w:r>
        <w:rPr>
          <w:rFonts w:ascii="Verdana" w:hAnsi="Verdana" w:cs="Cambria"/>
          <w:sz w:val="18"/>
          <w:szCs w:val="18"/>
        </w:rPr>
        <w:t xml:space="preserve">9. </w:t>
      </w:r>
      <w:r w:rsidRPr="00576EB0">
        <w:rPr>
          <w:rFonts w:ascii="Verdana" w:hAnsi="Verdana" w:cs="Cambria"/>
          <w:sz w:val="18"/>
          <w:szCs w:val="18"/>
        </w:rPr>
        <w:t>PRZEPISY ZAWIĄZANE</w:t>
      </w:r>
      <w:bookmarkEnd w:id="49"/>
      <w:bookmarkEnd w:id="50"/>
      <w:r w:rsidRPr="00576EB0">
        <w:rPr>
          <w:rFonts w:ascii="Verdana" w:hAnsi="Verdana" w:cs="Cambria"/>
          <w:sz w:val="18"/>
          <w:szCs w:val="18"/>
        </w:rPr>
        <w:t xml:space="preserve"> </w:t>
      </w:r>
    </w:p>
    <w:p w14:paraId="75F5F7A1" w14:textId="78A6C620" w:rsidR="00576EB0" w:rsidRPr="00576EB0" w:rsidRDefault="00576EB0" w:rsidP="00576EB0">
      <w:pPr>
        <w:pStyle w:val="Nagwek2"/>
        <w:spacing w:before="0" w:line="276" w:lineRule="auto"/>
        <w:rPr>
          <w:rFonts w:cs="Cambria"/>
          <w:sz w:val="18"/>
          <w:szCs w:val="18"/>
        </w:rPr>
      </w:pPr>
      <w:bookmarkStart w:id="51" w:name="__RefHeading___Toc34395343"/>
      <w:bookmarkStart w:id="52" w:name="_Toc207967666"/>
      <w:r w:rsidRPr="00576EB0">
        <w:rPr>
          <w:rFonts w:cs="Cambria"/>
          <w:sz w:val="18"/>
          <w:szCs w:val="18"/>
        </w:rPr>
        <w:t>9.1 Normy:</w:t>
      </w:r>
      <w:bookmarkEnd w:id="51"/>
      <w:bookmarkEnd w:id="52"/>
      <w:r w:rsidRPr="00576EB0">
        <w:rPr>
          <w:rFonts w:cs="Cambria"/>
          <w:sz w:val="18"/>
          <w:szCs w:val="18"/>
        </w:rPr>
        <w:t xml:space="preserve"> </w:t>
      </w:r>
    </w:p>
    <w:p w14:paraId="7829E1C2" w14:textId="77777777" w:rsidR="00576EB0" w:rsidRPr="00576EB0" w:rsidRDefault="00576EB0" w:rsidP="00576EB0">
      <w:pPr>
        <w:spacing w:after="0" w:line="276" w:lineRule="auto"/>
        <w:rPr>
          <w:rFonts w:ascii="Verdana" w:hAnsi="Verdana" w:cs="Cambria"/>
          <w:sz w:val="18"/>
          <w:szCs w:val="18"/>
        </w:rPr>
      </w:pPr>
      <w:r w:rsidRPr="00576EB0">
        <w:rPr>
          <w:rFonts w:ascii="Verdana" w:hAnsi="Verdana" w:cs="Cambria"/>
          <w:sz w:val="18"/>
          <w:szCs w:val="18"/>
        </w:rPr>
        <w:t xml:space="preserve">PN-76/88601/01 </w:t>
      </w:r>
      <w:r w:rsidRPr="00576EB0">
        <w:rPr>
          <w:rFonts w:ascii="Verdana" w:hAnsi="Verdana" w:cs="Cambria"/>
          <w:sz w:val="18"/>
          <w:szCs w:val="18"/>
        </w:rPr>
        <w:tab/>
        <w:t xml:space="preserve">Uchwyty do rurociągów pionowych i poziomych </w:t>
      </w:r>
    </w:p>
    <w:p w14:paraId="79C6BC7E" w14:textId="77777777" w:rsidR="00576EB0" w:rsidRPr="00576EB0" w:rsidRDefault="00576EB0" w:rsidP="00576EB0">
      <w:pPr>
        <w:spacing w:after="0" w:line="276" w:lineRule="auto"/>
        <w:rPr>
          <w:rFonts w:ascii="Verdana" w:hAnsi="Verdana" w:cs="Cambria"/>
          <w:sz w:val="18"/>
          <w:szCs w:val="18"/>
        </w:rPr>
      </w:pPr>
      <w:r w:rsidRPr="00576EB0">
        <w:rPr>
          <w:rFonts w:ascii="Verdana" w:hAnsi="Verdana" w:cs="Cambria"/>
          <w:sz w:val="18"/>
          <w:szCs w:val="18"/>
        </w:rPr>
        <w:t>PN-82/M.-82054.03</w:t>
      </w:r>
      <w:r w:rsidRPr="00576EB0">
        <w:rPr>
          <w:rFonts w:ascii="Verdana" w:hAnsi="Verdana" w:cs="Cambria"/>
          <w:sz w:val="18"/>
          <w:szCs w:val="18"/>
        </w:rPr>
        <w:tab/>
        <w:t xml:space="preserve">Własności mechaniczne zaworów kulowych </w:t>
      </w:r>
    </w:p>
    <w:p w14:paraId="583A3910" w14:textId="77777777" w:rsidR="00576EB0" w:rsidRPr="00576EB0" w:rsidRDefault="00576EB0" w:rsidP="00576EB0">
      <w:pPr>
        <w:spacing w:after="0" w:line="276" w:lineRule="auto"/>
        <w:rPr>
          <w:rFonts w:ascii="Verdana" w:hAnsi="Verdana" w:cs="Cambria"/>
          <w:sz w:val="18"/>
          <w:szCs w:val="18"/>
        </w:rPr>
      </w:pPr>
      <w:r w:rsidRPr="00576EB0">
        <w:rPr>
          <w:rFonts w:ascii="Verdana" w:hAnsi="Verdana" w:cs="Cambria"/>
          <w:sz w:val="18"/>
          <w:szCs w:val="18"/>
        </w:rPr>
        <w:t xml:space="preserve">PN-92/B-01706 </w:t>
      </w:r>
      <w:r w:rsidRPr="00576EB0">
        <w:rPr>
          <w:rFonts w:ascii="Verdana" w:hAnsi="Verdana" w:cs="Cambria"/>
          <w:sz w:val="18"/>
          <w:szCs w:val="18"/>
        </w:rPr>
        <w:tab/>
        <w:t xml:space="preserve">Instalacje wodociągowe. Wymagania w projektowaniu </w:t>
      </w:r>
    </w:p>
    <w:p w14:paraId="4CAC0E6D" w14:textId="77777777" w:rsidR="00576EB0" w:rsidRPr="00576EB0" w:rsidRDefault="00576EB0" w:rsidP="00576EB0">
      <w:pPr>
        <w:spacing w:after="0" w:line="276" w:lineRule="auto"/>
        <w:rPr>
          <w:rFonts w:ascii="Verdana" w:hAnsi="Verdana" w:cs="Cambria"/>
          <w:sz w:val="18"/>
          <w:szCs w:val="18"/>
        </w:rPr>
      </w:pPr>
      <w:r w:rsidRPr="00576EB0">
        <w:rPr>
          <w:rFonts w:ascii="Verdana" w:hAnsi="Verdana" w:cs="Cambria"/>
          <w:sz w:val="18"/>
          <w:szCs w:val="18"/>
        </w:rPr>
        <w:t xml:space="preserve">PN-74/H-74200 </w:t>
      </w:r>
      <w:r w:rsidRPr="00576EB0">
        <w:rPr>
          <w:rFonts w:ascii="Verdana" w:hAnsi="Verdana" w:cs="Cambria"/>
          <w:sz w:val="18"/>
          <w:szCs w:val="18"/>
        </w:rPr>
        <w:tab/>
        <w:t xml:space="preserve">Rury stalowe cynkowane </w:t>
      </w:r>
    </w:p>
    <w:p w14:paraId="7FB24FD9" w14:textId="77777777" w:rsidR="00576EB0" w:rsidRPr="00576EB0" w:rsidRDefault="00576EB0" w:rsidP="00576EB0">
      <w:pPr>
        <w:spacing w:after="0" w:line="276" w:lineRule="auto"/>
        <w:rPr>
          <w:rFonts w:ascii="Verdana" w:hAnsi="Verdana" w:cs="Cambria"/>
          <w:sz w:val="18"/>
          <w:szCs w:val="18"/>
        </w:rPr>
      </w:pPr>
      <w:r w:rsidRPr="00576EB0">
        <w:rPr>
          <w:rFonts w:ascii="Verdana" w:hAnsi="Verdana" w:cs="Cambria"/>
          <w:sz w:val="18"/>
          <w:szCs w:val="18"/>
        </w:rPr>
        <w:t>PN-77/H-05519</w:t>
      </w:r>
      <w:r w:rsidRPr="00576EB0">
        <w:rPr>
          <w:rFonts w:ascii="Verdana" w:hAnsi="Verdana" w:cs="Cambria"/>
          <w:sz w:val="18"/>
          <w:szCs w:val="18"/>
        </w:rPr>
        <w:tab/>
        <w:t xml:space="preserve">Próba szczelności </w:t>
      </w:r>
    </w:p>
    <w:p w14:paraId="76AE3961" w14:textId="77777777" w:rsidR="00576EB0" w:rsidRPr="00576EB0" w:rsidRDefault="00576EB0" w:rsidP="00576EB0">
      <w:pPr>
        <w:spacing w:after="0" w:line="276" w:lineRule="auto"/>
        <w:rPr>
          <w:rFonts w:ascii="Verdana" w:hAnsi="Verdana" w:cs="Cambria"/>
          <w:sz w:val="18"/>
          <w:szCs w:val="18"/>
        </w:rPr>
      </w:pPr>
      <w:r w:rsidRPr="00576EB0">
        <w:rPr>
          <w:rFonts w:ascii="Verdana" w:hAnsi="Verdana" w:cs="Cambria"/>
          <w:sz w:val="18"/>
          <w:szCs w:val="18"/>
        </w:rPr>
        <w:t xml:space="preserve">PN-92/B-01707 </w:t>
      </w:r>
      <w:r w:rsidRPr="00576EB0">
        <w:rPr>
          <w:rFonts w:ascii="Verdana" w:hAnsi="Verdana" w:cs="Cambria"/>
          <w:sz w:val="18"/>
          <w:szCs w:val="18"/>
        </w:rPr>
        <w:tab/>
        <w:t xml:space="preserve">Instalacje kanalizacyjne i wodociągowe. Wymagania w projektowaniu </w:t>
      </w:r>
    </w:p>
    <w:p w14:paraId="14DC40B1" w14:textId="77777777" w:rsidR="00576EB0" w:rsidRPr="00576EB0" w:rsidRDefault="00576EB0" w:rsidP="00576EB0">
      <w:pPr>
        <w:spacing w:after="0" w:line="276" w:lineRule="auto"/>
        <w:rPr>
          <w:rFonts w:ascii="Verdana" w:hAnsi="Verdana" w:cs="Cambria"/>
          <w:sz w:val="18"/>
          <w:szCs w:val="18"/>
        </w:rPr>
      </w:pPr>
      <w:r w:rsidRPr="00576EB0">
        <w:rPr>
          <w:rFonts w:ascii="Verdana" w:hAnsi="Verdana" w:cs="Cambria"/>
          <w:sz w:val="18"/>
          <w:szCs w:val="18"/>
        </w:rPr>
        <w:t xml:space="preserve">PN-78/B-12630 </w:t>
      </w:r>
      <w:r w:rsidRPr="00576EB0">
        <w:rPr>
          <w:rFonts w:ascii="Verdana" w:hAnsi="Verdana" w:cs="Cambria"/>
          <w:sz w:val="18"/>
          <w:szCs w:val="18"/>
        </w:rPr>
        <w:tab/>
        <w:t xml:space="preserve">Wyroby sanitarne porcelanowe. Wymagania i badania </w:t>
      </w:r>
    </w:p>
    <w:p w14:paraId="60AA82EB" w14:textId="2C04B94A" w:rsidR="00576EB0" w:rsidRPr="00576EB0" w:rsidRDefault="00576EB0" w:rsidP="00576EB0">
      <w:pPr>
        <w:pStyle w:val="Nagwek2"/>
        <w:spacing w:before="0" w:line="276" w:lineRule="auto"/>
        <w:rPr>
          <w:rFonts w:cs="Cambria"/>
          <w:sz w:val="18"/>
          <w:szCs w:val="18"/>
        </w:rPr>
      </w:pPr>
      <w:bookmarkStart w:id="53" w:name="__RefHeading___Toc34395344"/>
      <w:bookmarkStart w:id="54" w:name="_Toc207967667"/>
      <w:r>
        <w:rPr>
          <w:rFonts w:cs="Cambria"/>
          <w:sz w:val="18"/>
          <w:szCs w:val="18"/>
        </w:rPr>
        <w:t xml:space="preserve">9.2 </w:t>
      </w:r>
      <w:r w:rsidRPr="00576EB0">
        <w:rPr>
          <w:rFonts w:cs="Cambria"/>
          <w:sz w:val="18"/>
          <w:szCs w:val="18"/>
        </w:rPr>
        <w:t>Katalogi:</w:t>
      </w:r>
      <w:bookmarkEnd w:id="53"/>
      <w:bookmarkEnd w:id="54"/>
      <w:r w:rsidRPr="00576EB0">
        <w:rPr>
          <w:rFonts w:cs="Cambria"/>
          <w:sz w:val="18"/>
          <w:szCs w:val="18"/>
        </w:rPr>
        <w:t xml:space="preserve"> </w:t>
      </w:r>
    </w:p>
    <w:p w14:paraId="086D4931" w14:textId="77777777" w:rsidR="00576EB0" w:rsidRPr="00576EB0" w:rsidRDefault="00576EB0" w:rsidP="00576EB0">
      <w:pPr>
        <w:spacing w:after="0" w:line="276" w:lineRule="auto"/>
        <w:rPr>
          <w:rFonts w:ascii="Verdana" w:hAnsi="Verdana" w:cs="Cambria"/>
          <w:sz w:val="18"/>
          <w:szCs w:val="18"/>
        </w:rPr>
      </w:pPr>
      <w:r w:rsidRPr="00576EB0">
        <w:rPr>
          <w:rFonts w:ascii="Verdana" w:hAnsi="Verdana" w:cs="Cambria"/>
          <w:sz w:val="18"/>
          <w:szCs w:val="18"/>
        </w:rPr>
        <w:t xml:space="preserve">Katalogi armatury przemysłowej </w:t>
      </w:r>
    </w:p>
    <w:p w14:paraId="639D8BC7" w14:textId="77777777" w:rsidR="00576EB0" w:rsidRPr="00576EB0" w:rsidRDefault="00576EB0" w:rsidP="00576EB0">
      <w:pPr>
        <w:spacing w:after="0" w:line="276" w:lineRule="auto"/>
        <w:rPr>
          <w:rFonts w:ascii="Verdana" w:hAnsi="Verdana" w:cs="Cambria"/>
          <w:sz w:val="18"/>
          <w:szCs w:val="18"/>
        </w:rPr>
      </w:pPr>
      <w:r w:rsidRPr="00576EB0">
        <w:rPr>
          <w:rFonts w:ascii="Verdana" w:hAnsi="Verdana" w:cs="Cambria"/>
          <w:sz w:val="18"/>
          <w:szCs w:val="18"/>
        </w:rPr>
        <w:t xml:space="preserve">Katalog armatury zaworowej kulowej </w:t>
      </w:r>
    </w:p>
    <w:p w14:paraId="2E084D3A" w14:textId="77777777" w:rsidR="00576EB0" w:rsidRPr="00576EB0" w:rsidRDefault="00576EB0" w:rsidP="00576EB0">
      <w:pPr>
        <w:spacing w:after="0" w:line="276" w:lineRule="auto"/>
        <w:rPr>
          <w:rFonts w:ascii="Verdana" w:hAnsi="Verdana" w:cs="Cambria"/>
          <w:sz w:val="18"/>
          <w:szCs w:val="18"/>
        </w:rPr>
      </w:pPr>
      <w:r w:rsidRPr="00576EB0">
        <w:rPr>
          <w:rFonts w:ascii="Verdana" w:hAnsi="Verdana" w:cs="Cambria"/>
          <w:sz w:val="18"/>
          <w:szCs w:val="18"/>
        </w:rPr>
        <w:t>Katalogi wyrobów branży instalacji przemysłowych i sanitarnych</w:t>
      </w:r>
    </w:p>
    <w:p w14:paraId="0F876E2F" w14:textId="77777777" w:rsidR="00576EB0" w:rsidRPr="00576EB0" w:rsidRDefault="00576EB0" w:rsidP="00576EB0">
      <w:pPr>
        <w:spacing w:after="0" w:line="276" w:lineRule="auto"/>
        <w:rPr>
          <w:rFonts w:ascii="Verdana" w:hAnsi="Verdana" w:cs="Cambria"/>
          <w:sz w:val="18"/>
          <w:szCs w:val="18"/>
        </w:rPr>
      </w:pPr>
      <w:r w:rsidRPr="00576EB0">
        <w:rPr>
          <w:rFonts w:ascii="Verdana" w:hAnsi="Verdana" w:cs="Cambria"/>
          <w:sz w:val="18"/>
          <w:szCs w:val="18"/>
        </w:rPr>
        <w:t xml:space="preserve">Katalog sprzętu instalacyjno - sanitarnego. </w:t>
      </w:r>
    </w:p>
    <w:p w14:paraId="599AB8D2" w14:textId="50F5BCE0" w:rsidR="00576EB0" w:rsidRPr="00576EB0" w:rsidRDefault="00576EB0" w:rsidP="00576EB0">
      <w:pPr>
        <w:pStyle w:val="Nagwek2"/>
        <w:spacing w:before="0" w:line="276" w:lineRule="auto"/>
        <w:rPr>
          <w:rFonts w:cs="Cambria"/>
          <w:sz w:val="18"/>
          <w:szCs w:val="18"/>
        </w:rPr>
      </w:pPr>
      <w:bookmarkStart w:id="55" w:name="__RefHeading___Toc34395345"/>
      <w:bookmarkStart w:id="56" w:name="_Toc207967668"/>
      <w:r>
        <w:rPr>
          <w:rFonts w:cs="Cambria"/>
          <w:sz w:val="18"/>
          <w:szCs w:val="18"/>
        </w:rPr>
        <w:t xml:space="preserve">9.3 </w:t>
      </w:r>
      <w:r w:rsidRPr="00576EB0">
        <w:rPr>
          <w:rFonts w:cs="Cambria"/>
          <w:sz w:val="18"/>
          <w:szCs w:val="18"/>
        </w:rPr>
        <w:t>Wymagania:</w:t>
      </w:r>
      <w:bookmarkEnd w:id="55"/>
      <w:bookmarkEnd w:id="56"/>
      <w:r w:rsidRPr="00576EB0">
        <w:rPr>
          <w:rFonts w:cs="Cambria"/>
          <w:sz w:val="18"/>
          <w:szCs w:val="18"/>
        </w:rPr>
        <w:t xml:space="preserve"> </w:t>
      </w:r>
    </w:p>
    <w:p w14:paraId="1FB12F86" w14:textId="77777777" w:rsidR="00576EB0" w:rsidRPr="00576EB0" w:rsidRDefault="00576EB0" w:rsidP="00576EB0">
      <w:pPr>
        <w:pStyle w:val="Styl"/>
        <w:spacing w:line="276" w:lineRule="auto"/>
        <w:jc w:val="both"/>
        <w:rPr>
          <w:rFonts w:ascii="Verdana" w:hAnsi="Verdana" w:cs="Calibri"/>
          <w:sz w:val="18"/>
          <w:szCs w:val="18"/>
        </w:rPr>
      </w:pPr>
      <w:r w:rsidRPr="00576EB0">
        <w:rPr>
          <w:rFonts w:ascii="Verdana" w:hAnsi="Verdana" w:cs="Calibri"/>
          <w:sz w:val="18"/>
          <w:szCs w:val="18"/>
        </w:rPr>
        <w:t xml:space="preserve">WYMAGANIA TECHNICZNE COBRITI INSTAL „Warunki techniczne wykonania i odbioru instalacji wodociągowych” zeszyt nr 7. </w:t>
      </w:r>
    </w:p>
    <w:p w14:paraId="5BCCDAD9" w14:textId="6ECD4BB6" w:rsidR="00576EB0" w:rsidRPr="00576EB0" w:rsidRDefault="00576EB0" w:rsidP="00576EB0">
      <w:pPr>
        <w:spacing w:after="0" w:line="276" w:lineRule="auto"/>
        <w:rPr>
          <w:rFonts w:ascii="Verdana" w:eastAsia="Cambria" w:hAnsi="Verdana" w:cs="Arial"/>
          <w:color w:val="000000"/>
          <w:sz w:val="18"/>
          <w:szCs w:val="18"/>
        </w:rPr>
      </w:pPr>
      <w:r w:rsidRPr="00576EB0">
        <w:rPr>
          <w:rFonts w:ascii="Verdana" w:eastAsia="Cambria" w:hAnsi="Verdana" w:cs="Arial"/>
          <w:color w:val="000000"/>
          <w:sz w:val="18"/>
          <w:szCs w:val="18"/>
        </w:rPr>
        <w:br w:type="page"/>
      </w:r>
    </w:p>
    <w:p w14:paraId="77F4E209" w14:textId="77777777" w:rsidR="00576EB0" w:rsidRPr="00576EB0" w:rsidRDefault="00576EB0" w:rsidP="00576EB0">
      <w:pPr>
        <w:spacing w:after="0" w:line="276" w:lineRule="auto"/>
        <w:jc w:val="center"/>
        <w:rPr>
          <w:rFonts w:ascii="Verdana" w:hAnsi="Verdana" w:cs="Cambria"/>
          <w:b/>
          <w:sz w:val="18"/>
          <w:szCs w:val="18"/>
        </w:rPr>
      </w:pPr>
      <w:r w:rsidRPr="00576EB0">
        <w:rPr>
          <w:rFonts w:ascii="Verdana" w:hAnsi="Verdana" w:cs="Cambria"/>
          <w:b/>
          <w:sz w:val="18"/>
          <w:szCs w:val="18"/>
        </w:rPr>
        <w:lastRenderedPageBreak/>
        <w:t>SZCZEGÓŁOWA SPECYFIKACJA TECHNICZNA WYKONANIA I ODBIORU ROBÓT</w:t>
      </w:r>
    </w:p>
    <w:p w14:paraId="08906F34" w14:textId="77777777" w:rsidR="00576EB0" w:rsidRPr="00576EB0" w:rsidRDefault="00576EB0" w:rsidP="00576EB0">
      <w:pPr>
        <w:spacing w:after="0" w:line="276" w:lineRule="auto"/>
        <w:jc w:val="center"/>
        <w:rPr>
          <w:rFonts w:ascii="Verdana" w:hAnsi="Verdana" w:cs="Cambria"/>
          <w:b/>
          <w:sz w:val="18"/>
          <w:szCs w:val="18"/>
        </w:rPr>
      </w:pPr>
      <w:r w:rsidRPr="00576EB0">
        <w:rPr>
          <w:rFonts w:ascii="Verdana" w:hAnsi="Verdana" w:cs="Cambria"/>
          <w:b/>
          <w:sz w:val="18"/>
          <w:szCs w:val="18"/>
        </w:rPr>
        <w:t>SST 2</w:t>
      </w:r>
    </w:p>
    <w:p w14:paraId="2806E227" w14:textId="77777777" w:rsidR="00576EB0" w:rsidRPr="00576EB0" w:rsidRDefault="00576EB0" w:rsidP="00576EB0">
      <w:pPr>
        <w:spacing w:after="0" w:line="276" w:lineRule="auto"/>
        <w:jc w:val="center"/>
        <w:rPr>
          <w:rFonts w:ascii="Verdana" w:hAnsi="Verdana" w:cs="Cambria"/>
          <w:b/>
          <w:sz w:val="18"/>
          <w:szCs w:val="18"/>
        </w:rPr>
      </w:pPr>
      <w:r w:rsidRPr="00576EB0">
        <w:rPr>
          <w:rFonts w:ascii="Verdana" w:hAnsi="Verdana" w:cs="Cambria"/>
          <w:b/>
          <w:sz w:val="18"/>
          <w:szCs w:val="18"/>
        </w:rPr>
        <w:t>INSTALACJE OGRZEWANIA GRZEJNIKAMI ELEKTRYCZNYMI I INSTALACJI KLIMATYZACJI</w:t>
      </w:r>
    </w:p>
    <w:p w14:paraId="2B1EB7DA" w14:textId="77777777" w:rsidR="00576EB0" w:rsidRPr="00576EB0" w:rsidRDefault="00576EB0" w:rsidP="00576EB0">
      <w:pPr>
        <w:spacing w:after="0" w:line="276" w:lineRule="auto"/>
        <w:jc w:val="center"/>
        <w:rPr>
          <w:rFonts w:ascii="Verdana" w:hAnsi="Verdana" w:cs="Cambria"/>
          <w:b/>
          <w:sz w:val="18"/>
          <w:szCs w:val="18"/>
        </w:rPr>
      </w:pPr>
    </w:p>
    <w:p w14:paraId="547FFD30" w14:textId="77777777" w:rsidR="00576EB0" w:rsidRPr="00576EB0" w:rsidRDefault="00576EB0" w:rsidP="00576EB0">
      <w:pPr>
        <w:pStyle w:val="Styl"/>
        <w:spacing w:line="276" w:lineRule="auto"/>
        <w:jc w:val="center"/>
        <w:rPr>
          <w:rFonts w:ascii="Verdana" w:hAnsi="Verdana" w:cs="Arial"/>
          <w:b/>
          <w:bCs/>
          <w:sz w:val="18"/>
          <w:szCs w:val="18"/>
        </w:rPr>
      </w:pPr>
      <w:r w:rsidRPr="00576EB0">
        <w:rPr>
          <w:rFonts w:ascii="Verdana" w:hAnsi="Verdana" w:cs="Cambria"/>
          <w:b/>
          <w:bCs/>
          <w:sz w:val="18"/>
          <w:szCs w:val="18"/>
        </w:rPr>
        <w:t>KODY CPV:</w:t>
      </w:r>
    </w:p>
    <w:p w14:paraId="4D20EFDB" w14:textId="77777777" w:rsidR="00576EB0" w:rsidRPr="00576EB0" w:rsidRDefault="00576EB0" w:rsidP="00576EB0">
      <w:pPr>
        <w:pStyle w:val="Styl"/>
        <w:spacing w:line="276" w:lineRule="auto"/>
        <w:jc w:val="center"/>
        <w:rPr>
          <w:rFonts w:ascii="Verdana" w:hAnsi="Verdana" w:cs="Cambria"/>
          <w:sz w:val="18"/>
          <w:szCs w:val="18"/>
        </w:rPr>
      </w:pPr>
      <w:r w:rsidRPr="00576EB0">
        <w:rPr>
          <w:rFonts w:ascii="Verdana" w:hAnsi="Verdana" w:cs="Arial"/>
          <w:b/>
          <w:bCs/>
          <w:sz w:val="18"/>
          <w:szCs w:val="18"/>
        </w:rPr>
        <w:t>45331000-6 – Instalowanie urządzeń grzewczych, wentylacyjnych i klimatyzacyjnych.</w:t>
      </w:r>
    </w:p>
    <w:p w14:paraId="039E8119" w14:textId="0A32B31B" w:rsidR="00576EB0" w:rsidRPr="00576EB0" w:rsidRDefault="00576EB0" w:rsidP="00576EB0">
      <w:pPr>
        <w:pStyle w:val="Styl"/>
        <w:spacing w:line="276" w:lineRule="auto"/>
        <w:jc w:val="center"/>
        <w:rPr>
          <w:rFonts w:ascii="Verdana" w:hAnsi="Verdana" w:cs="Arial"/>
          <w:sz w:val="18"/>
          <w:szCs w:val="18"/>
        </w:rPr>
      </w:pPr>
      <w:r w:rsidRPr="00576EB0">
        <w:rPr>
          <w:rFonts w:ascii="Verdana" w:hAnsi="Verdana" w:cs="Arial"/>
          <w:b/>
          <w:sz w:val="18"/>
          <w:szCs w:val="18"/>
        </w:rPr>
        <w:t>45331200-8 - Instalowanie urządzeń wentylacyjnych i klimatyzacyjnych</w:t>
      </w:r>
      <w:r w:rsidRPr="00576EB0">
        <w:rPr>
          <w:rFonts w:ascii="Verdana" w:hAnsi="Verdana" w:cs="Cambria"/>
          <w:b/>
          <w:bCs/>
          <w:sz w:val="18"/>
          <w:szCs w:val="18"/>
        </w:rPr>
        <w:t>.</w:t>
      </w:r>
      <w:bookmarkStart w:id="57" w:name="__RefHeading___Toc20961615"/>
      <w:bookmarkStart w:id="58" w:name="_Toc207968108"/>
    </w:p>
    <w:p w14:paraId="10803441" w14:textId="77777777" w:rsidR="00576EB0" w:rsidRDefault="00576EB0" w:rsidP="00576EB0">
      <w:pPr>
        <w:pStyle w:val="Nagwek1"/>
        <w:spacing w:before="0" w:line="276" w:lineRule="auto"/>
        <w:jc w:val="left"/>
        <w:rPr>
          <w:rFonts w:ascii="Verdana" w:hAnsi="Verdana" w:cs="Arial"/>
          <w:sz w:val="18"/>
          <w:szCs w:val="18"/>
        </w:rPr>
      </w:pPr>
    </w:p>
    <w:p w14:paraId="67FB4F4C" w14:textId="7388501B" w:rsidR="00576EB0" w:rsidRPr="00576EB0" w:rsidRDefault="00576EB0" w:rsidP="00576EB0">
      <w:pPr>
        <w:pStyle w:val="Nagwek1"/>
        <w:spacing w:before="0" w:line="276" w:lineRule="auto"/>
        <w:jc w:val="left"/>
        <w:rPr>
          <w:rFonts w:ascii="Verdana" w:hAnsi="Verdana"/>
          <w:sz w:val="18"/>
          <w:szCs w:val="18"/>
        </w:rPr>
      </w:pPr>
      <w:r>
        <w:rPr>
          <w:rFonts w:ascii="Verdana" w:hAnsi="Verdana" w:cs="Arial"/>
          <w:sz w:val="18"/>
          <w:szCs w:val="18"/>
        </w:rPr>
        <w:t xml:space="preserve">1. </w:t>
      </w:r>
      <w:r w:rsidRPr="00576EB0">
        <w:rPr>
          <w:rFonts w:ascii="Verdana" w:hAnsi="Verdana" w:cs="Arial"/>
          <w:sz w:val="18"/>
          <w:szCs w:val="18"/>
        </w:rPr>
        <w:t>WSTĘP</w:t>
      </w:r>
      <w:bookmarkEnd w:id="57"/>
      <w:bookmarkEnd w:id="58"/>
      <w:r w:rsidRPr="00576EB0">
        <w:rPr>
          <w:rFonts w:ascii="Verdana" w:hAnsi="Verdana" w:cs="Arial"/>
          <w:sz w:val="18"/>
          <w:szCs w:val="18"/>
        </w:rPr>
        <w:t xml:space="preserve"> </w:t>
      </w:r>
    </w:p>
    <w:p w14:paraId="2F1E03DB" w14:textId="09C152FC" w:rsidR="00576EB0" w:rsidRPr="00576EB0" w:rsidRDefault="00576EB0" w:rsidP="00576EB0">
      <w:pPr>
        <w:pStyle w:val="Nagwek2"/>
        <w:spacing w:before="0" w:line="276" w:lineRule="auto"/>
        <w:rPr>
          <w:rFonts w:cs="Arial"/>
          <w:sz w:val="18"/>
          <w:szCs w:val="18"/>
        </w:rPr>
      </w:pPr>
      <w:bookmarkStart w:id="59" w:name="__RefHeading___Toc20961616"/>
      <w:bookmarkStart w:id="60" w:name="_Toc207968109"/>
      <w:r>
        <w:rPr>
          <w:sz w:val="18"/>
          <w:szCs w:val="18"/>
        </w:rPr>
        <w:t xml:space="preserve">1.1 </w:t>
      </w:r>
      <w:r w:rsidRPr="00576EB0">
        <w:rPr>
          <w:sz w:val="18"/>
          <w:szCs w:val="18"/>
        </w:rPr>
        <w:t>Przedmiot SST</w:t>
      </w:r>
      <w:bookmarkEnd w:id="59"/>
      <w:bookmarkEnd w:id="60"/>
      <w:r w:rsidRPr="00576EB0">
        <w:rPr>
          <w:sz w:val="18"/>
          <w:szCs w:val="18"/>
        </w:rPr>
        <w:t xml:space="preserve"> </w:t>
      </w:r>
    </w:p>
    <w:p w14:paraId="2D86BBF5" w14:textId="77777777" w:rsidR="00576EB0" w:rsidRPr="00576EB0" w:rsidRDefault="00576EB0" w:rsidP="00576EB0">
      <w:pPr>
        <w:pStyle w:val="Styl"/>
        <w:spacing w:line="276" w:lineRule="auto"/>
        <w:jc w:val="both"/>
        <w:rPr>
          <w:rFonts w:ascii="Verdana" w:hAnsi="Verdana"/>
          <w:sz w:val="18"/>
          <w:szCs w:val="18"/>
        </w:rPr>
      </w:pPr>
      <w:r w:rsidRPr="00576EB0">
        <w:rPr>
          <w:rFonts w:ascii="Verdana" w:hAnsi="Verdana" w:cs="Arial"/>
          <w:sz w:val="18"/>
          <w:szCs w:val="18"/>
        </w:rPr>
        <w:t xml:space="preserve">Przedmiotem niniejszej szczegółowej specyfikacji technicznej są wymagania dotyczące wykonania i odbioru robót związanych z wykonaniem instalacji ogrzewania grzejnikami elektrycznymi i instalacji klimatyzacji </w:t>
      </w:r>
      <w:r w:rsidRPr="00576EB0">
        <w:rPr>
          <w:rFonts w:ascii="Verdana" w:hAnsi="Verdana" w:cs="Cambria"/>
          <w:sz w:val="18"/>
          <w:szCs w:val="18"/>
        </w:rPr>
        <w:t xml:space="preserve">dla </w:t>
      </w:r>
      <w:r w:rsidRPr="00576EB0">
        <w:rPr>
          <w:rFonts w:ascii="Verdana" w:hAnsi="Verdana" w:cs="Cambria"/>
          <w:color w:val="000000"/>
          <w:sz w:val="18"/>
          <w:szCs w:val="18"/>
        </w:rPr>
        <w:t>tematu:</w:t>
      </w:r>
      <w:r w:rsidRPr="00576EB0">
        <w:rPr>
          <w:rFonts w:ascii="Verdana" w:hAnsi="Verdana" w:cs="Cambria"/>
          <w:sz w:val="18"/>
          <w:szCs w:val="18"/>
        </w:rPr>
        <w:t xml:space="preserve"> </w:t>
      </w:r>
      <w:r w:rsidRPr="00576EB0">
        <w:rPr>
          <w:rFonts w:ascii="Verdana" w:hAnsi="Verdana"/>
          <w:sz w:val="18"/>
          <w:szCs w:val="18"/>
        </w:rPr>
        <w:t>„</w:t>
      </w:r>
      <w:r w:rsidRPr="00576EB0">
        <w:rPr>
          <w:rFonts w:ascii="Verdana" w:hAnsi="Verdana" w:cs="System"/>
          <w:sz w:val="18"/>
          <w:szCs w:val="18"/>
          <w:lang w:eastAsia="pl-PL"/>
        </w:rPr>
        <w:t>TERMOMODERNIZACJA OBIEKTU UŻYTECZNOŚCI PUBLICZNEJ – BUDYNEK OSP</w:t>
      </w:r>
      <w:r w:rsidRPr="00576EB0">
        <w:rPr>
          <w:rFonts w:ascii="Verdana" w:hAnsi="Verdana" w:cs="System"/>
          <w:color w:val="000000"/>
          <w:sz w:val="18"/>
          <w:szCs w:val="18"/>
          <w:lang w:eastAsia="pl-PL"/>
        </w:rPr>
        <w:t>”</w:t>
      </w:r>
      <w:r w:rsidRPr="00576EB0">
        <w:rPr>
          <w:rFonts w:ascii="Verdana" w:hAnsi="Verdana"/>
          <w:i/>
          <w:iCs/>
          <w:color w:val="000000"/>
          <w:sz w:val="18"/>
          <w:szCs w:val="18"/>
          <w:lang w:eastAsia="pl-PL"/>
        </w:rPr>
        <w:t>,</w:t>
      </w:r>
      <w:r w:rsidRPr="00576EB0">
        <w:rPr>
          <w:rFonts w:ascii="Verdana" w:hAnsi="Verdana"/>
          <w:sz w:val="18"/>
          <w:szCs w:val="18"/>
        </w:rPr>
        <w:t xml:space="preserve"> zlokalizowanego w miejscowości Wola Kuczkowska 56A w gminie Secemin.</w:t>
      </w:r>
    </w:p>
    <w:p w14:paraId="24E55FDA" w14:textId="7E893E72" w:rsidR="00576EB0" w:rsidRPr="00576EB0" w:rsidRDefault="00576EB0" w:rsidP="00576EB0">
      <w:pPr>
        <w:pStyle w:val="Nagwek2"/>
        <w:spacing w:before="0" w:line="276" w:lineRule="auto"/>
        <w:rPr>
          <w:rFonts w:cs="Arial"/>
          <w:sz w:val="18"/>
          <w:szCs w:val="18"/>
        </w:rPr>
      </w:pPr>
      <w:bookmarkStart w:id="61" w:name="__RefHeading___Toc20961617"/>
      <w:bookmarkStart w:id="62" w:name="_Toc207968110"/>
      <w:r>
        <w:rPr>
          <w:sz w:val="18"/>
          <w:szCs w:val="18"/>
        </w:rPr>
        <w:t xml:space="preserve">1.2 </w:t>
      </w:r>
      <w:r w:rsidRPr="00576EB0">
        <w:rPr>
          <w:sz w:val="18"/>
          <w:szCs w:val="18"/>
        </w:rPr>
        <w:t>Zakres robót objętych SST</w:t>
      </w:r>
      <w:bookmarkEnd w:id="61"/>
      <w:bookmarkEnd w:id="62"/>
      <w:r w:rsidRPr="00576EB0">
        <w:rPr>
          <w:sz w:val="18"/>
          <w:szCs w:val="18"/>
        </w:rPr>
        <w:t xml:space="preserve"> </w:t>
      </w:r>
    </w:p>
    <w:p w14:paraId="0E9AEA5E" w14:textId="77777777" w:rsidR="00576EB0" w:rsidRPr="00576EB0" w:rsidRDefault="00576EB0" w:rsidP="00576EB0">
      <w:pPr>
        <w:pStyle w:val="Styl"/>
        <w:spacing w:line="276" w:lineRule="auto"/>
        <w:jc w:val="both"/>
        <w:rPr>
          <w:rFonts w:ascii="Verdana" w:hAnsi="Verdana" w:cs="Arial"/>
          <w:sz w:val="18"/>
          <w:szCs w:val="18"/>
        </w:rPr>
      </w:pPr>
      <w:r w:rsidRPr="00576EB0">
        <w:rPr>
          <w:rFonts w:ascii="Verdana" w:hAnsi="Verdana" w:cs="Arial"/>
          <w:sz w:val="18"/>
          <w:szCs w:val="18"/>
        </w:rPr>
        <w:t xml:space="preserve">Roboty, których dotyczy specyfikacja obejmują wszystkie czynności umożliwiające                 i mające na celu wykonanie instalacji ogrzewania grzejnikami elektrycznymi i klimatyzacji w budynku. </w:t>
      </w:r>
    </w:p>
    <w:p w14:paraId="681DC627" w14:textId="77777777" w:rsidR="00576EB0" w:rsidRPr="00576EB0" w:rsidRDefault="00576EB0" w:rsidP="00576EB0">
      <w:pPr>
        <w:pStyle w:val="Styl"/>
        <w:spacing w:line="276" w:lineRule="auto"/>
        <w:jc w:val="both"/>
        <w:rPr>
          <w:rFonts w:ascii="Verdana" w:hAnsi="Verdana" w:cs="Arial"/>
          <w:sz w:val="18"/>
          <w:szCs w:val="18"/>
        </w:rPr>
      </w:pPr>
      <w:r w:rsidRPr="00576EB0">
        <w:rPr>
          <w:rFonts w:ascii="Verdana" w:hAnsi="Verdana" w:cs="Arial"/>
          <w:sz w:val="18"/>
          <w:szCs w:val="18"/>
        </w:rPr>
        <w:t xml:space="preserve">Zakres robót obejmuje: </w:t>
      </w:r>
    </w:p>
    <w:p w14:paraId="5947B43D" w14:textId="39C4A734" w:rsidR="00576EB0" w:rsidRPr="00576EB0" w:rsidRDefault="00576EB0" w:rsidP="00576EB0">
      <w:pPr>
        <w:pStyle w:val="Nagwek3"/>
        <w:spacing w:before="0" w:line="276" w:lineRule="auto"/>
        <w:rPr>
          <w:rFonts w:cs="Arial"/>
          <w:sz w:val="18"/>
          <w:szCs w:val="18"/>
        </w:rPr>
      </w:pPr>
      <w:bookmarkStart w:id="63" w:name="_Toc207968111"/>
      <w:bookmarkStart w:id="64" w:name="__RefHeading___Toc20961618"/>
      <w:r>
        <w:rPr>
          <w:sz w:val="18"/>
          <w:szCs w:val="18"/>
        </w:rPr>
        <w:t xml:space="preserve">1.2.1 </w:t>
      </w:r>
      <w:r w:rsidRPr="00576EB0">
        <w:rPr>
          <w:sz w:val="18"/>
          <w:szCs w:val="18"/>
        </w:rPr>
        <w:t>Wykonanie instalacji ogrzewania</w:t>
      </w:r>
      <w:bookmarkEnd w:id="63"/>
      <w:r w:rsidRPr="00576EB0">
        <w:rPr>
          <w:sz w:val="18"/>
          <w:szCs w:val="18"/>
        </w:rPr>
        <w:t xml:space="preserve"> </w:t>
      </w:r>
      <w:bookmarkEnd w:id="64"/>
    </w:p>
    <w:p w14:paraId="2EDA5B7B" w14:textId="77777777" w:rsidR="00576EB0" w:rsidRPr="00576EB0" w:rsidRDefault="00576EB0" w:rsidP="00576EB0">
      <w:pPr>
        <w:pStyle w:val="Styl"/>
        <w:spacing w:line="276" w:lineRule="auto"/>
        <w:jc w:val="both"/>
        <w:rPr>
          <w:rFonts w:ascii="Verdana" w:eastAsia="Calibri" w:hAnsi="Verdana" w:cs="Arial"/>
          <w:sz w:val="18"/>
          <w:szCs w:val="18"/>
        </w:rPr>
      </w:pPr>
      <w:r w:rsidRPr="00576EB0">
        <w:rPr>
          <w:rFonts w:ascii="Verdana" w:hAnsi="Verdana" w:cs="Arial"/>
          <w:sz w:val="18"/>
          <w:szCs w:val="18"/>
        </w:rPr>
        <w:t>Wykonanie instalacji z jej wyposażeniem:</w:t>
      </w:r>
    </w:p>
    <w:p w14:paraId="09F456ED" w14:textId="77777777" w:rsidR="00576EB0" w:rsidRPr="00576EB0" w:rsidRDefault="00576EB0" w:rsidP="00576EB0">
      <w:pPr>
        <w:numPr>
          <w:ilvl w:val="0"/>
          <w:numId w:val="69"/>
        </w:numPr>
        <w:suppressAutoHyphens/>
        <w:spacing w:after="0" w:line="276" w:lineRule="auto"/>
        <w:jc w:val="both"/>
        <w:rPr>
          <w:rFonts w:ascii="Verdana" w:eastAsia="Calibri" w:hAnsi="Verdana"/>
          <w:sz w:val="18"/>
          <w:szCs w:val="18"/>
        </w:rPr>
      </w:pPr>
      <w:r w:rsidRPr="00576EB0">
        <w:rPr>
          <w:rFonts w:ascii="Verdana" w:eastAsia="Calibri" w:hAnsi="Verdana"/>
          <w:sz w:val="18"/>
          <w:szCs w:val="18"/>
        </w:rPr>
        <w:t>Montaż grzejników elektrycznych z termostatem; zasilanie 1~230V,</w:t>
      </w:r>
    </w:p>
    <w:p w14:paraId="7DB78262" w14:textId="77777777" w:rsidR="00576EB0" w:rsidRPr="00576EB0" w:rsidRDefault="00576EB0" w:rsidP="00576EB0">
      <w:pPr>
        <w:numPr>
          <w:ilvl w:val="0"/>
          <w:numId w:val="69"/>
        </w:numPr>
        <w:suppressAutoHyphens/>
        <w:spacing w:after="0" w:line="276" w:lineRule="auto"/>
        <w:jc w:val="both"/>
        <w:rPr>
          <w:rFonts w:ascii="Verdana" w:eastAsia="Calibri" w:hAnsi="Verdana"/>
          <w:sz w:val="18"/>
          <w:szCs w:val="18"/>
        </w:rPr>
      </w:pPr>
      <w:r w:rsidRPr="00576EB0">
        <w:rPr>
          <w:rFonts w:ascii="Verdana" w:eastAsia="Calibri" w:hAnsi="Verdana"/>
          <w:sz w:val="18"/>
          <w:szCs w:val="18"/>
        </w:rPr>
        <w:t>Montaż klimatyzatorów, jednostek wewnętrznych i zewnętrznych,</w:t>
      </w:r>
    </w:p>
    <w:p w14:paraId="0411E3F7" w14:textId="77777777" w:rsidR="00576EB0" w:rsidRPr="00576EB0" w:rsidRDefault="00576EB0" w:rsidP="00576EB0">
      <w:pPr>
        <w:numPr>
          <w:ilvl w:val="0"/>
          <w:numId w:val="69"/>
        </w:numPr>
        <w:suppressAutoHyphens/>
        <w:spacing w:after="0" w:line="276" w:lineRule="auto"/>
        <w:jc w:val="both"/>
        <w:rPr>
          <w:rFonts w:ascii="Verdana" w:eastAsia="Calibri" w:hAnsi="Verdana"/>
          <w:sz w:val="18"/>
          <w:szCs w:val="18"/>
        </w:rPr>
      </w:pPr>
      <w:r w:rsidRPr="00576EB0">
        <w:rPr>
          <w:rFonts w:ascii="Verdana" w:eastAsia="Calibri" w:hAnsi="Verdana"/>
          <w:sz w:val="18"/>
          <w:szCs w:val="18"/>
        </w:rPr>
        <w:t>Wytyczenie tras instalacji freonowej,</w:t>
      </w:r>
    </w:p>
    <w:p w14:paraId="3D631FAC" w14:textId="77777777" w:rsidR="00576EB0" w:rsidRPr="00576EB0" w:rsidRDefault="00576EB0" w:rsidP="00576EB0">
      <w:pPr>
        <w:numPr>
          <w:ilvl w:val="0"/>
          <w:numId w:val="69"/>
        </w:numPr>
        <w:suppressAutoHyphens/>
        <w:spacing w:after="0" w:line="276" w:lineRule="auto"/>
        <w:jc w:val="both"/>
        <w:rPr>
          <w:rFonts w:ascii="Verdana" w:eastAsia="Calibri" w:hAnsi="Verdana"/>
          <w:sz w:val="18"/>
          <w:szCs w:val="18"/>
        </w:rPr>
      </w:pPr>
      <w:r w:rsidRPr="00576EB0">
        <w:rPr>
          <w:rFonts w:ascii="Verdana" w:eastAsia="Calibri" w:hAnsi="Verdana"/>
          <w:sz w:val="18"/>
          <w:szCs w:val="18"/>
        </w:rPr>
        <w:t>Wytyczenie tras instalacji skroplin od klimatyzatorów,</w:t>
      </w:r>
    </w:p>
    <w:p w14:paraId="1EC2D204" w14:textId="77777777" w:rsidR="00576EB0" w:rsidRPr="00576EB0" w:rsidRDefault="00576EB0" w:rsidP="00576EB0">
      <w:pPr>
        <w:numPr>
          <w:ilvl w:val="0"/>
          <w:numId w:val="69"/>
        </w:numPr>
        <w:suppressAutoHyphens/>
        <w:spacing w:after="0" w:line="276" w:lineRule="auto"/>
        <w:jc w:val="both"/>
        <w:rPr>
          <w:rFonts w:ascii="Verdana" w:eastAsia="Calibri" w:hAnsi="Verdana"/>
          <w:sz w:val="18"/>
          <w:szCs w:val="18"/>
        </w:rPr>
      </w:pPr>
      <w:r w:rsidRPr="00576EB0">
        <w:rPr>
          <w:rFonts w:ascii="Verdana" w:eastAsia="Calibri" w:hAnsi="Verdana"/>
          <w:sz w:val="18"/>
          <w:szCs w:val="18"/>
        </w:rPr>
        <w:t>Montaż podpór,</w:t>
      </w:r>
    </w:p>
    <w:p w14:paraId="32FFB6B3" w14:textId="57ED3C78" w:rsidR="00576EB0" w:rsidRPr="00576EB0" w:rsidRDefault="00576EB0" w:rsidP="00576EB0">
      <w:pPr>
        <w:pStyle w:val="Nagwek3"/>
        <w:spacing w:before="0" w:line="276" w:lineRule="auto"/>
        <w:rPr>
          <w:sz w:val="18"/>
          <w:szCs w:val="18"/>
        </w:rPr>
      </w:pPr>
      <w:bookmarkStart w:id="65" w:name="_Toc207968112"/>
      <w:r>
        <w:rPr>
          <w:sz w:val="18"/>
          <w:szCs w:val="18"/>
        </w:rPr>
        <w:t xml:space="preserve">1.2.2 </w:t>
      </w:r>
      <w:r w:rsidRPr="00576EB0">
        <w:rPr>
          <w:sz w:val="18"/>
          <w:szCs w:val="18"/>
        </w:rPr>
        <w:t>Systemy instalacji klimatyzacji</w:t>
      </w:r>
      <w:bookmarkEnd w:id="65"/>
    </w:p>
    <w:p w14:paraId="1710C34D" w14:textId="77777777" w:rsidR="00576EB0" w:rsidRPr="00576EB0" w:rsidRDefault="00576EB0" w:rsidP="00576EB0">
      <w:pPr>
        <w:pStyle w:val="Styl"/>
        <w:spacing w:line="276" w:lineRule="auto"/>
        <w:jc w:val="both"/>
        <w:rPr>
          <w:rFonts w:ascii="Verdana" w:hAnsi="Verdana"/>
          <w:sz w:val="18"/>
          <w:szCs w:val="18"/>
          <w:u w:val="single"/>
        </w:rPr>
      </w:pPr>
      <w:r w:rsidRPr="00576EB0">
        <w:rPr>
          <w:rFonts w:ascii="Verdana" w:hAnsi="Verdana"/>
          <w:sz w:val="18"/>
          <w:szCs w:val="18"/>
          <w:u w:val="single"/>
        </w:rPr>
        <w:t>Jednostka wewnętrzna:</w:t>
      </w:r>
    </w:p>
    <w:p w14:paraId="79212561" w14:textId="77777777" w:rsidR="00576EB0" w:rsidRPr="00576EB0" w:rsidRDefault="00576EB0" w:rsidP="00576EB0">
      <w:pPr>
        <w:autoSpaceDE w:val="0"/>
        <w:autoSpaceDN w:val="0"/>
        <w:adjustRightInd w:val="0"/>
        <w:spacing w:after="0" w:line="276" w:lineRule="auto"/>
        <w:rPr>
          <w:rFonts w:ascii="Verdana" w:hAnsi="Verdana"/>
          <w:sz w:val="18"/>
          <w:szCs w:val="18"/>
        </w:rPr>
      </w:pPr>
      <w:r w:rsidRPr="00576EB0">
        <w:rPr>
          <w:rFonts w:ascii="Verdana" w:hAnsi="Verdana"/>
          <w:sz w:val="18"/>
          <w:szCs w:val="18"/>
        </w:rPr>
        <w:t xml:space="preserve">W rozpatrywanym budynku przewiduje się zastosowanie siedmiu ściennych jednostek wewnętrznych, zamontowanych na ścianie </w:t>
      </w:r>
      <w:r w:rsidRPr="00576EB0">
        <w:rPr>
          <w:rFonts w:ascii="Verdana" w:hAnsi="Verdana" w:cs="Arial"/>
          <w:sz w:val="18"/>
          <w:szCs w:val="18"/>
        </w:rPr>
        <w:t>o znamionowej mocy chłodniczej 2,10-5,30kW i znamionowej mocy grzewczej 2,30-5,60kW.</w:t>
      </w:r>
    </w:p>
    <w:p w14:paraId="07A3F43A" w14:textId="77777777" w:rsidR="00576EB0" w:rsidRPr="00576EB0" w:rsidRDefault="00576EB0" w:rsidP="00576EB0">
      <w:pPr>
        <w:autoSpaceDE w:val="0"/>
        <w:autoSpaceDN w:val="0"/>
        <w:adjustRightInd w:val="0"/>
        <w:spacing w:after="0" w:line="276" w:lineRule="auto"/>
        <w:rPr>
          <w:rFonts w:ascii="Verdana" w:hAnsi="Verdana"/>
          <w:sz w:val="18"/>
          <w:szCs w:val="18"/>
        </w:rPr>
      </w:pPr>
      <w:r w:rsidRPr="00576EB0">
        <w:rPr>
          <w:rFonts w:ascii="Verdana" w:hAnsi="Verdana"/>
          <w:sz w:val="18"/>
          <w:szCs w:val="18"/>
        </w:rPr>
        <w:t xml:space="preserve">Są to klimatyzatory z przeznaczeniem do pracy w systemie multisplit, w którym jedna jednostka zewnętrzna obsługuje 3 lub 4 jednostki wewnętrzne. </w:t>
      </w:r>
    </w:p>
    <w:p w14:paraId="37DCFD75" w14:textId="77777777" w:rsidR="00576EB0" w:rsidRPr="00576EB0" w:rsidRDefault="00576EB0" w:rsidP="00576EB0">
      <w:pPr>
        <w:autoSpaceDE w:val="0"/>
        <w:autoSpaceDN w:val="0"/>
        <w:adjustRightInd w:val="0"/>
        <w:spacing w:after="0" w:line="276" w:lineRule="auto"/>
        <w:rPr>
          <w:rFonts w:ascii="Verdana" w:hAnsi="Verdana"/>
          <w:sz w:val="18"/>
          <w:szCs w:val="18"/>
        </w:rPr>
      </w:pPr>
    </w:p>
    <w:p w14:paraId="33F447AC" w14:textId="77777777" w:rsidR="00576EB0" w:rsidRPr="00576EB0" w:rsidRDefault="00576EB0" w:rsidP="00576EB0">
      <w:pPr>
        <w:pStyle w:val="Styl"/>
        <w:spacing w:line="276" w:lineRule="auto"/>
        <w:jc w:val="both"/>
        <w:rPr>
          <w:rFonts w:ascii="Verdana" w:hAnsi="Verdana"/>
          <w:sz w:val="18"/>
          <w:szCs w:val="18"/>
          <w:u w:val="single"/>
        </w:rPr>
      </w:pPr>
      <w:r w:rsidRPr="00576EB0">
        <w:rPr>
          <w:rFonts w:ascii="Verdana" w:hAnsi="Verdana"/>
          <w:sz w:val="18"/>
          <w:szCs w:val="18"/>
          <w:u w:val="single"/>
        </w:rPr>
        <w:t xml:space="preserve">Jednostka zewnętrzna: </w:t>
      </w:r>
    </w:p>
    <w:p w14:paraId="3D6E66FA" w14:textId="77777777" w:rsidR="00576EB0" w:rsidRPr="00576EB0" w:rsidRDefault="00576EB0" w:rsidP="00576EB0">
      <w:pPr>
        <w:pStyle w:val="Styl"/>
        <w:spacing w:line="276" w:lineRule="auto"/>
        <w:jc w:val="both"/>
        <w:rPr>
          <w:rFonts w:ascii="Verdana" w:hAnsi="Verdana"/>
          <w:sz w:val="18"/>
          <w:szCs w:val="18"/>
        </w:rPr>
      </w:pPr>
      <w:r w:rsidRPr="00576EB0">
        <w:rPr>
          <w:rFonts w:ascii="Verdana" w:hAnsi="Verdana"/>
          <w:sz w:val="18"/>
          <w:szCs w:val="18"/>
        </w:rPr>
        <w:t xml:space="preserve">Dwie jednostki zewnętrzne </w:t>
      </w:r>
      <w:r w:rsidRPr="00576EB0">
        <w:rPr>
          <w:rFonts w:ascii="Verdana" w:hAnsi="Verdana" w:cs="Arial"/>
          <w:sz w:val="18"/>
          <w:szCs w:val="18"/>
        </w:rPr>
        <w:t>o znamionowej mocy chłodniczej 12,30kW i znamionowej mocy grzewczej 12,30kW każda</w:t>
      </w:r>
      <w:r w:rsidRPr="00576EB0">
        <w:rPr>
          <w:rFonts w:ascii="Verdana" w:hAnsi="Verdana"/>
          <w:sz w:val="18"/>
          <w:szCs w:val="18"/>
        </w:rPr>
        <w:t xml:space="preserve">, oparte o dwa systemy Multisplit działające na zasadzie rewersyjnej pompy ciepła. Będą one obsługiwać wszystkie klimatyzatory w budynku. Jednostki zewnętrzne połączone będą z klimatyzatorami za pomocą instalacji freonowej z rur miedzianych. </w:t>
      </w:r>
    </w:p>
    <w:p w14:paraId="7C81A55A" w14:textId="77777777" w:rsidR="00576EB0" w:rsidRDefault="00576EB0" w:rsidP="00576EB0">
      <w:pPr>
        <w:pStyle w:val="Nagwek1"/>
        <w:spacing w:before="0" w:line="276" w:lineRule="auto"/>
        <w:jc w:val="left"/>
        <w:rPr>
          <w:rFonts w:ascii="Verdana" w:hAnsi="Verdana" w:cs="Arial"/>
          <w:sz w:val="18"/>
          <w:szCs w:val="18"/>
        </w:rPr>
      </w:pPr>
      <w:bookmarkStart w:id="66" w:name="__RefHeading___Toc20961623"/>
      <w:bookmarkStart w:id="67" w:name="_Toc207968113"/>
    </w:p>
    <w:p w14:paraId="4F716853" w14:textId="34FF5A66" w:rsidR="00576EB0" w:rsidRPr="00576EB0" w:rsidRDefault="00576EB0" w:rsidP="00576EB0">
      <w:pPr>
        <w:pStyle w:val="Nagwek1"/>
        <w:spacing w:before="0" w:line="276" w:lineRule="auto"/>
        <w:jc w:val="left"/>
        <w:rPr>
          <w:rFonts w:ascii="Verdana" w:hAnsi="Verdana" w:cs="Arial"/>
          <w:sz w:val="18"/>
          <w:szCs w:val="18"/>
        </w:rPr>
      </w:pPr>
      <w:r>
        <w:rPr>
          <w:rFonts w:ascii="Verdana" w:hAnsi="Verdana" w:cs="Arial"/>
          <w:sz w:val="18"/>
          <w:szCs w:val="18"/>
        </w:rPr>
        <w:t xml:space="preserve">2. </w:t>
      </w:r>
      <w:r w:rsidRPr="00576EB0">
        <w:rPr>
          <w:rFonts w:ascii="Verdana" w:hAnsi="Verdana" w:cs="Arial"/>
          <w:sz w:val="18"/>
          <w:szCs w:val="18"/>
        </w:rPr>
        <w:t>MATERIAŁY</w:t>
      </w:r>
      <w:bookmarkEnd w:id="66"/>
      <w:bookmarkEnd w:id="67"/>
      <w:r w:rsidRPr="00576EB0">
        <w:rPr>
          <w:rFonts w:ascii="Verdana" w:hAnsi="Verdana" w:cs="Arial"/>
          <w:sz w:val="18"/>
          <w:szCs w:val="18"/>
        </w:rPr>
        <w:t xml:space="preserve"> </w:t>
      </w:r>
    </w:p>
    <w:p w14:paraId="4CBC1A62" w14:textId="77777777" w:rsidR="00576EB0" w:rsidRPr="00576EB0" w:rsidRDefault="00576EB0" w:rsidP="00576EB0">
      <w:pPr>
        <w:pStyle w:val="Styl"/>
        <w:spacing w:line="276" w:lineRule="auto"/>
        <w:jc w:val="both"/>
        <w:rPr>
          <w:rFonts w:ascii="Verdana" w:hAnsi="Verdana"/>
          <w:sz w:val="18"/>
          <w:szCs w:val="18"/>
        </w:rPr>
      </w:pPr>
      <w:r w:rsidRPr="00576EB0">
        <w:rPr>
          <w:rFonts w:ascii="Verdana" w:hAnsi="Verdana" w:cs="Arial"/>
          <w:sz w:val="18"/>
          <w:szCs w:val="18"/>
        </w:rPr>
        <w:t xml:space="preserve">Wszelkie nazwy firmowe wyrobów i materiałów określonych dostawców należy traktować jedynie jako marki referencyjne nie stanowiące przeszkody dla Oferenta w doborze urządzeń i materiałów,  z zastrzeżeniem uzyskania w efekcie założonych przez projektanta parametrów działania instalacji i nie niższego od założonego standardu technicznego i jakościowego inwestycji. </w:t>
      </w:r>
    </w:p>
    <w:p w14:paraId="674D0075" w14:textId="6339A059" w:rsidR="00576EB0" w:rsidRPr="00576EB0" w:rsidRDefault="00576EB0" w:rsidP="00576EB0">
      <w:pPr>
        <w:pStyle w:val="Nagwek2"/>
        <w:spacing w:before="0" w:line="276" w:lineRule="auto"/>
        <w:rPr>
          <w:rFonts w:cs="Arial"/>
          <w:sz w:val="18"/>
          <w:szCs w:val="18"/>
        </w:rPr>
      </w:pPr>
      <w:bookmarkStart w:id="68" w:name="__RefHeading___Toc20961624"/>
      <w:bookmarkStart w:id="69" w:name="_Toc207968114"/>
      <w:r>
        <w:rPr>
          <w:sz w:val="18"/>
          <w:szCs w:val="18"/>
        </w:rPr>
        <w:t xml:space="preserve">2.1 </w:t>
      </w:r>
      <w:r w:rsidRPr="00576EB0">
        <w:rPr>
          <w:sz w:val="18"/>
          <w:szCs w:val="18"/>
        </w:rPr>
        <w:t>Instalacja ogrzewania</w:t>
      </w:r>
      <w:bookmarkEnd w:id="68"/>
      <w:r w:rsidRPr="00576EB0">
        <w:rPr>
          <w:sz w:val="18"/>
          <w:szCs w:val="18"/>
        </w:rPr>
        <w:t xml:space="preserve"> i klimatyzacji</w:t>
      </w:r>
      <w:bookmarkEnd w:id="69"/>
    </w:p>
    <w:p w14:paraId="10178710" w14:textId="77777777" w:rsidR="00576EB0" w:rsidRPr="00576EB0" w:rsidRDefault="00576EB0" w:rsidP="00576EB0">
      <w:pPr>
        <w:pStyle w:val="Styl"/>
        <w:numPr>
          <w:ilvl w:val="0"/>
          <w:numId w:val="66"/>
        </w:numPr>
        <w:spacing w:line="276" w:lineRule="auto"/>
        <w:jc w:val="both"/>
        <w:rPr>
          <w:rFonts w:ascii="Verdana" w:hAnsi="Verdana" w:cs="Arial"/>
          <w:bCs/>
          <w:sz w:val="18"/>
          <w:szCs w:val="18"/>
        </w:rPr>
      </w:pPr>
      <w:r w:rsidRPr="00576EB0">
        <w:rPr>
          <w:rFonts w:ascii="Verdana" w:hAnsi="Verdana" w:cs="Arial"/>
          <w:bCs/>
          <w:sz w:val="18"/>
          <w:szCs w:val="18"/>
        </w:rPr>
        <w:t>5szt. Grzejniki elektryczne 123/500mm, szer. 400mm o mocy 0,50kW</w:t>
      </w:r>
    </w:p>
    <w:p w14:paraId="71A51C45" w14:textId="77777777" w:rsidR="00576EB0" w:rsidRPr="00576EB0" w:rsidRDefault="00576EB0" w:rsidP="00576EB0">
      <w:pPr>
        <w:pStyle w:val="Styl"/>
        <w:numPr>
          <w:ilvl w:val="0"/>
          <w:numId w:val="66"/>
        </w:numPr>
        <w:spacing w:line="276" w:lineRule="auto"/>
        <w:jc w:val="both"/>
        <w:rPr>
          <w:rFonts w:ascii="Verdana" w:hAnsi="Verdana" w:cs="Arial"/>
          <w:bCs/>
          <w:sz w:val="18"/>
          <w:szCs w:val="18"/>
        </w:rPr>
      </w:pPr>
      <w:r w:rsidRPr="00576EB0">
        <w:rPr>
          <w:rFonts w:ascii="Verdana" w:hAnsi="Verdana" w:cs="Arial"/>
          <w:bCs/>
          <w:sz w:val="18"/>
          <w:szCs w:val="18"/>
        </w:rPr>
        <w:t>3szt. Grzejniki elektryczne 123/500mm, szer. 650mm o mocy 1,0kW</w:t>
      </w:r>
    </w:p>
    <w:p w14:paraId="663A6A64" w14:textId="77777777" w:rsidR="00576EB0" w:rsidRPr="00576EB0" w:rsidRDefault="00576EB0" w:rsidP="00576EB0">
      <w:pPr>
        <w:pStyle w:val="Styl"/>
        <w:numPr>
          <w:ilvl w:val="0"/>
          <w:numId w:val="66"/>
        </w:numPr>
        <w:spacing w:line="276" w:lineRule="auto"/>
        <w:jc w:val="both"/>
        <w:rPr>
          <w:rFonts w:ascii="Verdana" w:hAnsi="Verdana" w:cs="Arial"/>
          <w:bCs/>
          <w:sz w:val="18"/>
          <w:szCs w:val="18"/>
        </w:rPr>
      </w:pPr>
      <w:r w:rsidRPr="00576EB0">
        <w:rPr>
          <w:rFonts w:ascii="Verdana" w:hAnsi="Verdana" w:cs="Arial"/>
          <w:bCs/>
          <w:sz w:val="18"/>
          <w:szCs w:val="18"/>
        </w:rPr>
        <w:t>4szt. Grzejniki elektryczne 123/500mm, szer. 800mm o mocy 1,25kW</w:t>
      </w:r>
    </w:p>
    <w:p w14:paraId="6A106ABF" w14:textId="77777777" w:rsidR="00576EB0" w:rsidRPr="00576EB0" w:rsidRDefault="00576EB0" w:rsidP="00576EB0">
      <w:pPr>
        <w:pStyle w:val="Styl"/>
        <w:numPr>
          <w:ilvl w:val="0"/>
          <w:numId w:val="66"/>
        </w:numPr>
        <w:spacing w:line="276" w:lineRule="auto"/>
        <w:jc w:val="both"/>
        <w:rPr>
          <w:rFonts w:ascii="Verdana" w:hAnsi="Verdana" w:cs="Arial"/>
          <w:bCs/>
          <w:sz w:val="18"/>
          <w:szCs w:val="18"/>
        </w:rPr>
      </w:pPr>
      <w:r w:rsidRPr="00576EB0">
        <w:rPr>
          <w:rFonts w:ascii="Verdana" w:hAnsi="Verdana" w:cs="Arial"/>
          <w:bCs/>
          <w:sz w:val="18"/>
          <w:szCs w:val="18"/>
        </w:rPr>
        <w:t>1szt Grzejniki elektryczne 123/500mm, szer. 950mm o mocy 1,5kW</w:t>
      </w:r>
    </w:p>
    <w:p w14:paraId="12DC1B39" w14:textId="77777777" w:rsidR="00576EB0" w:rsidRPr="00576EB0" w:rsidRDefault="00576EB0" w:rsidP="00576EB0">
      <w:pPr>
        <w:pStyle w:val="Styl"/>
        <w:numPr>
          <w:ilvl w:val="0"/>
          <w:numId w:val="66"/>
        </w:numPr>
        <w:spacing w:line="276" w:lineRule="auto"/>
        <w:jc w:val="both"/>
        <w:rPr>
          <w:rFonts w:ascii="Verdana" w:hAnsi="Verdana" w:cs="Arial"/>
          <w:bCs/>
          <w:sz w:val="18"/>
          <w:szCs w:val="18"/>
        </w:rPr>
      </w:pPr>
      <w:r w:rsidRPr="00576EB0">
        <w:rPr>
          <w:rFonts w:ascii="Verdana" w:hAnsi="Verdana" w:cs="Arial"/>
          <w:bCs/>
          <w:sz w:val="18"/>
          <w:szCs w:val="18"/>
        </w:rPr>
        <w:t>4szt. Grzejniki elektryczne 123/500mm, szer. 1250mm o mocy 2,0kW</w:t>
      </w:r>
    </w:p>
    <w:p w14:paraId="210D1A86" w14:textId="77777777" w:rsidR="00576EB0" w:rsidRPr="00576EB0" w:rsidRDefault="00576EB0" w:rsidP="00576EB0">
      <w:pPr>
        <w:pStyle w:val="Styl"/>
        <w:numPr>
          <w:ilvl w:val="0"/>
          <w:numId w:val="66"/>
        </w:numPr>
        <w:spacing w:line="276" w:lineRule="auto"/>
        <w:jc w:val="both"/>
        <w:rPr>
          <w:rFonts w:ascii="Verdana" w:hAnsi="Verdana" w:cs="Arial"/>
          <w:bCs/>
          <w:sz w:val="18"/>
          <w:szCs w:val="18"/>
        </w:rPr>
      </w:pPr>
      <w:r w:rsidRPr="00576EB0">
        <w:rPr>
          <w:rFonts w:ascii="Verdana" w:hAnsi="Verdana" w:cs="Arial"/>
          <w:bCs/>
          <w:sz w:val="18"/>
          <w:szCs w:val="18"/>
        </w:rPr>
        <w:t>3szt. Klimatyzator ścienny Qch=2,10; Qgrz=2,30kW</w:t>
      </w:r>
    </w:p>
    <w:p w14:paraId="0EBF3EBB" w14:textId="77777777" w:rsidR="00576EB0" w:rsidRPr="00576EB0" w:rsidRDefault="00576EB0" w:rsidP="00576EB0">
      <w:pPr>
        <w:pStyle w:val="Styl"/>
        <w:numPr>
          <w:ilvl w:val="0"/>
          <w:numId w:val="66"/>
        </w:numPr>
        <w:spacing w:line="276" w:lineRule="auto"/>
        <w:jc w:val="both"/>
        <w:rPr>
          <w:rFonts w:ascii="Verdana" w:hAnsi="Verdana" w:cs="Arial"/>
          <w:bCs/>
          <w:sz w:val="18"/>
          <w:szCs w:val="18"/>
        </w:rPr>
      </w:pPr>
      <w:r w:rsidRPr="00576EB0">
        <w:rPr>
          <w:rFonts w:ascii="Verdana" w:hAnsi="Verdana" w:cs="Arial"/>
          <w:bCs/>
          <w:sz w:val="18"/>
          <w:szCs w:val="18"/>
        </w:rPr>
        <w:t>2szt. Klimatyzator ścienny Qch=3,50; Qgrz=3,80kW</w:t>
      </w:r>
    </w:p>
    <w:p w14:paraId="59D63A50" w14:textId="77777777" w:rsidR="00576EB0" w:rsidRPr="00576EB0" w:rsidRDefault="00576EB0" w:rsidP="00576EB0">
      <w:pPr>
        <w:pStyle w:val="Styl"/>
        <w:numPr>
          <w:ilvl w:val="0"/>
          <w:numId w:val="66"/>
        </w:numPr>
        <w:spacing w:line="276" w:lineRule="auto"/>
        <w:jc w:val="both"/>
        <w:rPr>
          <w:rFonts w:ascii="Verdana" w:hAnsi="Verdana" w:cs="Arial"/>
          <w:bCs/>
          <w:sz w:val="18"/>
          <w:szCs w:val="18"/>
        </w:rPr>
      </w:pPr>
      <w:r w:rsidRPr="00576EB0">
        <w:rPr>
          <w:rFonts w:ascii="Verdana" w:hAnsi="Verdana" w:cs="Arial"/>
          <w:bCs/>
          <w:sz w:val="18"/>
          <w:szCs w:val="18"/>
        </w:rPr>
        <w:t>2szt. Klimatyzator ścienny Qch=5,30; Qgrz=5,60kW</w:t>
      </w:r>
    </w:p>
    <w:p w14:paraId="0A87F99D" w14:textId="77777777" w:rsidR="00576EB0" w:rsidRPr="00576EB0" w:rsidRDefault="00576EB0" w:rsidP="00576EB0">
      <w:pPr>
        <w:pStyle w:val="Styl"/>
        <w:numPr>
          <w:ilvl w:val="0"/>
          <w:numId w:val="66"/>
        </w:numPr>
        <w:spacing w:line="276" w:lineRule="auto"/>
        <w:jc w:val="both"/>
        <w:rPr>
          <w:rFonts w:ascii="Verdana" w:hAnsi="Verdana" w:cs="Arial"/>
          <w:bCs/>
          <w:sz w:val="18"/>
          <w:szCs w:val="18"/>
        </w:rPr>
      </w:pPr>
      <w:r w:rsidRPr="00576EB0">
        <w:rPr>
          <w:rFonts w:ascii="Verdana" w:hAnsi="Verdana" w:cs="Arial"/>
          <w:bCs/>
          <w:sz w:val="18"/>
          <w:szCs w:val="18"/>
        </w:rPr>
        <w:t>2szt. Jednostka zewnętrzna Multisplit Qch=12,3kW; Qgrz=12,3kW</w:t>
      </w:r>
    </w:p>
    <w:p w14:paraId="1D7FBAC1" w14:textId="77777777" w:rsidR="00576EB0" w:rsidRPr="00576EB0" w:rsidRDefault="00576EB0" w:rsidP="00576EB0">
      <w:pPr>
        <w:pStyle w:val="Styl"/>
        <w:numPr>
          <w:ilvl w:val="0"/>
          <w:numId w:val="66"/>
        </w:numPr>
        <w:spacing w:line="276" w:lineRule="auto"/>
        <w:jc w:val="both"/>
        <w:rPr>
          <w:rFonts w:ascii="Verdana" w:hAnsi="Verdana" w:cs="Arial"/>
          <w:bCs/>
          <w:sz w:val="18"/>
          <w:szCs w:val="18"/>
        </w:rPr>
      </w:pPr>
      <w:r w:rsidRPr="00576EB0">
        <w:rPr>
          <w:rFonts w:ascii="Verdana" w:hAnsi="Verdana" w:cs="Arial"/>
          <w:bCs/>
          <w:sz w:val="18"/>
          <w:szCs w:val="18"/>
        </w:rPr>
        <w:t>Piloty bezprzewodowe</w:t>
      </w:r>
    </w:p>
    <w:p w14:paraId="482C32DD" w14:textId="77777777" w:rsidR="00576EB0" w:rsidRPr="00576EB0" w:rsidRDefault="00576EB0" w:rsidP="00576EB0">
      <w:pPr>
        <w:pStyle w:val="Styl"/>
        <w:numPr>
          <w:ilvl w:val="0"/>
          <w:numId w:val="66"/>
        </w:numPr>
        <w:spacing w:line="276" w:lineRule="auto"/>
        <w:jc w:val="both"/>
        <w:rPr>
          <w:rFonts w:ascii="Verdana" w:hAnsi="Verdana" w:cs="Arial"/>
          <w:bCs/>
          <w:sz w:val="18"/>
          <w:szCs w:val="18"/>
        </w:rPr>
      </w:pPr>
      <w:r w:rsidRPr="00576EB0">
        <w:rPr>
          <w:rFonts w:ascii="Verdana" w:hAnsi="Verdana" w:cs="Arial"/>
          <w:bCs/>
          <w:sz w:val="18"/>
          <w:szCs w:val="18"/>
        </w:rPr>
        <w:lastRenderedPageBreak/>
        <w:t>Przewody instalacji freonowej miedziane o średnicach 6,35mm, 9,52mm, 12,7mm</w:t>
      </w:r>
    </w:p>
    <w:p w14:paraId="62A81D54" w14:textId="77777777" w:rsidR="00576EB0" w:rsidRPr="00576EB0" w:rsidRDefault="00576EB0" w:rsidP="00576EB0">
      <w:pPr>
        <w:pStyle w:val="Styl"/>
        <w:numPr>
          <w:ilvl w:val="0"/>
          <w:numId w:val="66"/>
        </w:numPr>
        <w:spacing w:line="276" w:lineRule="auto"/>
        <w:jc w:val="both"/>
        <w:rPr>
          <w:rFonts w:ascii="Verdana" w:hAnsi="Verdana" w:cs="Arial"/>
          <w:bCs/>
          <w:sz w:val="18"/>
          <w:szCs w:val="18"/>
        </w:rPr>
      </w:pPr>
      <w:r w:rsidRPr="00576EB0">
        <w:rPr>
          <w:rFonts w:ascii="Verdana" w:hAnsi="Verdana" w:cs="Arial"/>
          <w:bCs/>
          <w:sz w:val="18"/>
          <w:szCs w:val="18"/>
        </w:rPr>
        <w:t>Przewody do odprowadzenia skroplin – klejone PVC-U o średnicach 25mm</w:t>
      </w:r>
    </w:p>
    <w:p w14:paraId="6679FF92" w14:textId="77777777" w:rsidR="00576EB0" w:rsidRPr="00576EB0" w:rsidRDefault="00576EB0" w:rsidP="00576EB0">
      <w:pPr>
        <w:pStyle w:val="Styl"/>
        <w:numPr>
          <w:ilvl w:val="0"/>
          <w:numId w:val="66"/>
        </w:numPr>
        <w:spacing w:line="276" w:lineRule="auto"/>
        <w:jc w:val="both"/>
        <w:rPr>
          <w:rFonts w:ascii="Verdana" w:hAnsi="Verdana" w:cs="Arial"/>
          <w:bCs/>
          <w:sz w:val="18"/>
          <w:szCs w:val="18"/>
        </w:rPr>
      </w:pPr>
      <w:r w:rsidRPr="00576EB0">
        <w:rPr>
          <w:rFonts w:ascii="Verdana" w:hAnsi="Verdana" w:cs="Arial"/>
          <w:bCs/>
          <w:sz w:val="18"/>
          <w:szCs w:val="18"/>
        </w:rPr>
        <w:t>Pompki skroplin z zaworem zwrotnym</w:t>
      </w:r>
    </w:p>
    <w:p w14:paraId="714E7EFE" w14:textId="77777777" w:rsidR="00576EB0" w:rsidRPr="00576EB0" w:rsidRDefault="00576EB0" w:rsidP="00576EB0">
      <w:pPr>
        <w:pStyle w:val="Styl"/>
        <w:numPr>
          <w:ilvl w:val="0"/>
          <w:numId w:val="66"/>
        </w:numPr>
        <w:spacing w:line="276" w:lineRule="auto"/>
        <w:jc w:val="both"/>
        <w:rPr>
          <w:rFonts w:ascii="Verdana" w:hAnsi="Verdana" w:cs="Arial"/>
          <w:bCs/>
          <w:sz w:val="18"/>
          <w:szCs w:val="18"/>
        </w:rPr>
      </w:pPr>
      <w:r w:rsidRPr="00576EB0">
        <w:rPr>
          <w:rFonts w:ascii="Verdana" w:hAnsi="Verdana" w:cs="Arial"/>
          <w:bCs/>
          <w:sz w:val="18"/>
          <w:szCs w:val="18"/>
        </w:rPr>
        <w:t>Freon R32</w:t>
      </w:r>
    </w:p>
    <w:p w14:paraId="2CB05BA7" w14:textId="77777777" w:rsidR="00576EB0" w:rsidRDefault="00576EB0" w:rsidP="00576EB0">
      <w:pPr>
        <w:pStyle w:val="Nagwek1"/>
        <w:spacing w:before="0" w:line="276" w:lineRule="auto"/>
        <w:jc w:val="left"/>
        <w:rPr>
          <w:rFonts w:ascii="Verdana" w:hAnsi="Verdana" w:cs="Arial"/>
          <w:sz w:val="18"/>
          <w:szCs w:val="18"/>
        </w:rPr>
      </w:pPr>
      <w:bookmarkStart w:id="70" w:name="__RefHeading___Toc20961626"/>
      <w:bookmarkStart w:id="71" w:name="_Toc207968115"/>
    </w:p>
    <w:p w14:paraId="6B6AD93F" w14:textId="7533A439" w:rsidR="00576EB0" w:rsidRPr="00576EB0" w:rsidRDefault="00576EB0" w:rsidP="00576EB0">
      <w:pPr>
        <w:pStyle w:val="Nagwek1"/>
        <w:spacing w:before="0" w:line="276" w:lineRule="auto"/>
        <w:jc w:val="left"/>
        <w:rPr>
          <w:rFonts w:ascii="Verdana" w:hAnsi="Verdana" w:cs="Arial"/>
          <w:sz w:val="18"/>
          <w:szCs w:val="18"/>
        </w:rPr>
      </w:pPr>
      <w:r>
        <w:rPr>
          <w:rFonts w:ascii="Verdana" w:hAnsi="Verdana" w:cs="Arial"/>
          <w:sz w:val="18"/>
          <w:szCs w:val="18"/>
        </w:rPr>
        <w:t xml:space="preserve">3. </w:t>
      </w:r>
      <w:r w:rsidRPr="00576EB0">
        <w:rPr>
          <w:rFonts w:ascii="Verdana" w:hAnsi="Verdana" w:cs="Arial"/>
          <w:sz w:val="18"/>
          <w:szCs w:val="18"/>
        </w:rPr>
        <w:t>SPRZĘT</w:t>
      </w:r>
      <w:bookmarkEnd w:id="70"/>
      <w:bookmarkEnd w:id="71"/>
      <w:r w:rsidRPr="00576EB0">
        <w:rPr>
          <w:rFonts w:ascii="Verdana" w:hAnsi="Verdana" w:cs="Arial"/>
          <w:sz w:val="18"/>
          <w:szCs w:val="18"/>
        </w:rPr>
        <w:t xml:space="preserve"> </w:t>
      </w:r>
    </w:p>
    <w:p w14:paraId="7D1D3334" w14:textId="77777777" w:rsidR="00576EB0" w:rsidRPr="00576EB0" w:rsidRDefault="00576EB0" w:rsidP="00576EB0">
      <w:pPr>
        <w:pStyle w:val="Styl"/>
        <w:spacing w:line="276" w:lineRule="auto"/>
        <w:ind w:firstLine="708"/>
        <w:jc w:val="both"/>
        <w:rPr>
          <w:rFonts w:ascii="Verdana" w:hAnsi="Verdana" w:cs="Arial"/>
          <w:sz w:val="18"/>
          <w:szCs w:val="18"/>
        </w:rPr>
      </w:pPr>
      <w:r w:rsidRPr="00576EB0">
        <w:rPr>
          <w:rFonts w:ascii="Verdana" w:hAnsi="Verdana" w:cs="Arial"/>
          <w:sz w:val="18"/>
          <w:szCs w:val="18"/>
        </w:rPr>
        <w:t>Sprzęt do wykonania instalacji centralnego ogrzewania:</w:t>
      </w:r>
    </w:p>
    <w:p w14:paraId="644252B1" w14:textId="77777777" w:rsidR="00576EB0" w:rsidRPr="00576EB0" w:rsidRDefault="00576EB0" w:rsidP="00576EB0">
      <w:pPr>
        <w:pStyle w:val="Styl"/>
        <w:numPr>
          <w:ilvl w:val="0"/>
          <w:numId w:val="68"/>
        </w:numPr>
        <w:spacing w:line="276" w:lineRule="auto"/>
        <w:jc w:val="both"/>
        <w:rPr>
          <w:rFonts w:ascii="Verdana" w:hAnsi="Verdana" w:cs="Arial"/>
          <w:sz w:val="18"/>
          <w:szCs w:val="18"/>
        </w:rPr>
      </w:pPr>
      <w:r w:rsidRPr="00576EB0">
        <w:rPr>
          <w:rFonts w:ascii="Verdana" w:hAnsi="Verdana" w:cs="Arial"/>
          <w:sz w:val="18"/>
          <w:szCs w:val="18"/>
        </w:rPr>
        <w:t xml:space="preserve">narzędzia monterskie, </w:t>
      </w:r>
    </w:p>
    <w:p w14:paraId="5F6B336E" w14:textId="77777777" w:rsidR="00576EB0" w:rsidRPr="00576EB0" w:rsidRDefault="00576EB0" w:rsidP="00576EB0">
      <w:pPr>
        <w:pStyle w:val="Styl"/>
        <w:numPr>
          <w:ilvl w:val="0"/>
          <w:numId w:val="68"/>
        </w:numPr>
        <w:spacing w:line="276" w:lineRule="auto"/>
        <w:jc w:val="both"/>
        <w:rPr>
          <w:rFonts w:ascii="Verdana" w:hAnsi="Verdana" w:cs="Arial"/>
          <w:sz w:val="18"/>
          <w:szCs w:val="18"/>
        </w:rPr>
      </w:pPr>
      <w:r w:rsidRPr="00576EB0">
        <w:rPr>
          <w:rFonts w:ascii="Verdana" w:hAnsi="Verdana" w:cs="Arial"/>
          <w:sz w:val="18"/>
          <w:szCs w:val="18"/>
        </w:rPr>
        <w:t xml:space="preserve">wiertarki, </w:t>
      </w:r>
    </w:p>
    <w:p w14:paraId="2EA0E8B7" w14:textId="77777777" w:rsidR="00576EB0" w:rsidRPr="00576EB0" w:rsidRDefault="00576EB0" w:rsidP="00576EB0">
      <w:pPr>
        <w:pStyle w:val="Styl"/>
        <w:numPr>
          <w:ilvl w:val="0"/>
          <w:numId w:val="68"/>
        </w:numPr>
        <w:spacing w:line="276" w:lineRule="auto"/>
        <w:jc w:val="both"/>
        <w:rPr>
          <w:rFonts w:ascii="Verdana" w:hAnsi="Verdana" w:cs="Arial"/>
          <w:sz w:val="18"/>
          <w:szCs w:val="18"/>
        </w:rPr>
      </w:pPr>
      <w:r w:rsidRPr="00576EB0">
        <w:rPr>
          <w:rFonts w:ascii="Verdana" w:hAnsi="Verdana" w:cs="Arial"/>
          <w:sz w:val="18"/>
          <w:szCs w:val="18"/>
        </w:rPr>
        <w:t xml:space="preserve">rusztowanie lekkie przesuwane, </w:t>
      </w:r>
    </w:p>
    <w:p w14:paraId="6E0C8194" w14:textId="77777777" w:rsidR="00576EB0" w:rsidRPr="00576EB0" w:rsidRDefault="00576EB0" w:rsidP="00576EB0">
      <w:pPr>
        <w:pStyle w:val="Styl"/>
        <w:numPr>
          <w:ilvl w:val="0"/>
          <w:numId w:val="68"/>
        </w:numPr>
        <w:spacing w:line="276" w:lineRule="auto"/>
        <w:jc w:val="both"/>
        <w:rPr>
          <w:rFonts w:ascii="Verdana" w:hAnsi="Verdana" w:cs="Arial"/>
          <w:sz w:val="18"/>
          <w:szCs w:val="18"/>
        </w:rPr>
      </w:pPr>
      <w:r w:rsidRPr="00576EB0">
        <w:rPr>
          <w:rFonts w:ascii="Verdana" w:hAnsi="Verdana" w:cs="Arial"/>
          <w:sz w:val="18"/>
          <w:szCs w:val="18"/>
        </w:rPr>
        <w:t>pompa próżniowa</w:t>
      </w:r>
    </w:p>
    <w:p w14:paraId="70D40772" w14:textId="77777777" w:rsidR="00576EB0" w:rsidRPr="00576EB0" w:rsidRDefault="00576EB0" w:rsidP="00576EB0">
      <w:pPr>
        <w:pStyle w:val="Styl"/>
        <w:numPr>
          <w:ilvl w:val="0"/>
          <w:numId w:val="68"/>
        </w:numPr>
        <w:spacing w:line="276" w:lineRule="auto"/>
        <w:jc w:val="both"/>
        <w:rPr>
          <w:rFonts w:ascii="Verdana" w:hAnsi="Verdana" w:cs="Arial"/>
          <w:sz w:val="18"/>
          <w:szCs w:val="18"/>
        </w:rPr>
      </w:pPr>
      <w:r w:rsidRPr="00576EB0">
        <w:rPr>
          <w:rFonts w:ascii="Verdana" w:hAnsi="Verdana" w:cs="Arial"/>
          <w:sz w:val="18"/>
          <w:szCs w:val="18"/>
        </w:rPr>
        <w:t xml:space="preserve">samochody skrzyniowe, </w:t>
      </w:r>
    </w:p>
    <w:p w14:paraId="112E83D9" w14:textId="77777777" w:rsidR="00576EB0" w:rsidRPr="00576EB0" w:rsidRDefault="00576EB0" w:rsidP="00576EB0">
      <w:pPr>
        <w:pStyle w:val="Styl"/>
        <w:numPr>
          <w:ilvl w:val="0"/>
          <w:numId w:val="68"/>
        </w:numPr>
        <w:spacing w:line="276" w:lineRule="auto"/>
        <w:jc w:val="both"/>
        <w:rPr>
          <w:rFonts w:ascii="Verdana" w:hAnsi="Verdana" w:cs="Arial"/>
          <w:sz w:val="18"/>
          <w:szCs w:val="18"/>
        </w:rPr>
      </w:pPr>
      <w:r w:rsidRPr="00576EB0">
        <w:rPr>
          <w:rFonts w:ascii="Verdana" w:hAnsi="Verdana" w:cs="Arial"/>
          <w:sz w:val="18"/>
          <w:szCs w:val="18"/>
        </w:rPr>
        <w:t xml:space="preserve">samochody dostawcze. </w:t>
      </w:r>
    </w:p>
    <w:p w14:paraId="2649C087" w14:textId="77777777" w:rsidR="00576EB0" w:rsidRDefault="00576EB0" w:rsidP="00576EB0">
      <w:pPr>
        <w:pStyle w:val="Nagwek1"/>
        <w:spacing w:before="0" w:line="276" w:lineRule="auto"/>
        <w:jc w:val="left"/>
        <w:rPr>
          <w:rFonts w:ascii="Verdana" w:hAnsi="Verdana" w:cs="Arial"/>
          <w:sz w:val="18"/>
          <w:szCs w:val="18"/>
        </w:rPr>
      </w:pPr>
      <w:bookmarkStart w:id="72" w:name="__RefHeading___Toc20961627"/>
      <w:bookmarkStart w:id="73" w:name="_Toc207968116"/>
    </w:p>
    <w:p w14:paraId="4084D0CE" w14:textId="60B288EF" w:rsidR="00576EB0" w:rsidRPr="00576EB0" w:rsidRDefault="00576EB0" w:rsidP="00576EB0">
      <w:pPr>
        <w:pStyle w:val="Nagwek1"/>
        <w:spacing w:before="0" w:line="276" w:lineRule="auto"/>
        <w:jc w:val="left"/>
        <w:rPr>
          <w:rFonts w:ascii="Verdana" w:hAnsi="Verdana" w:cs="Arial"/>
          <w:sz w:val="18"/>
          <w:szCs w:val="18"/>
        </w:rPr>
      </w:pPr>
      <w:r>
        <w:rPr>
          <w:rFonts w:ascii="Verdana" w:hAnsi="Verdana" w:cs="Arial"/>
          <w:sz w:val="18"/>
          <w:szCs w:val="18"/>
        </w:rPr>
        <w:t xml:space="preserve">4. </w:t>
      </w:r>
      <w:r w:rsidRPr="00576EB0">
        <w:rPr>
          <w:rFonts w:ascii="Verdana" w:hAnsi="Verdana" w:cs="Arial"/>
          <w:sz w:val="18"/>
          <w:szCs w:val="18"/>
        </w:rPr>
        <w:t>TRANSPORT</w:t>
      </w:r>
      <w:bookmarkEnd w:id="72"/>
      <w:bookmarkEnd w:id="73"/>
      <w:r w:rsidRPr="00576EB0">
        <w:rPr>
          <w:rFonts w:ascii="Verdana" w:hAnsi="Verdana" w:cs="Arial"/>
          <w:sz w:val="18"/>
          <w:szCs w:val="18"/>
        </w:rPr>
        <w:t xml:space="preserve"> </w:t>
      </w:r>
    </w:p>
    <w:p w14:paraId="424B58C9" w14:textId="77777777" w:rsidR="00576EB0" w:rsidRPr="00576EB0" w:rsidRDefault="00576EB0" w:rsidP="00576EB0">
      <w:pPr>
        <w:pStyle w:val="Styl"/>
        <w:spacing w:line="276" w:lineRule="auto"/>
        <w:ind w:firstLine="708"/>
        <w:jc w:val="both"/>
        <w:rPr>
          <w:rFonts w:ascii="Verdana" w:hAnsi="Verdana" w:cs="Arial"/>
          <w:sz w:val="18"/>
          <w:szCs w:val="18"/>
        </w:rPr>
      </w:pPr>
      <w:r w:rsidRPr="00576EB0">
        <w:rPr>
          <w:rFonts w:ascii="Verdana" w:hAnsi="Verdana" w:cs="Arial"/>
          <w:sz w:val="18"/>
          <w:szCs w:val="18"/>
        </w:rPr>
        <w:t xml:space="preserve">Przewiduje się przewóz materiałów i urządzeń dla wszystkich instalacji od Producenta na plac budowy lub z hurtowni i magazynów na plac budowy. Materiały mogą być przewożone dowolnymi środkami transportu, muszą być zabezpieczone przed spadaniem lub przesuwaniem i zanieczyszczeniem. </w:t>
      </w:r>
    </w:p>
    <w:p w14:paraId="5F99EAB6" w14:textId="77777777" w:rsidR="00576EB0" w:rsidRPr="00576EB0" w:rsidRDefault="00576EB0" w:rsidP="00576EB0">
      <w:pPr>
        <w:pStyle w:val="Styl"/>
        <w:spacing w:line="276" w:lineRule="auto"/>
        <w:ind w:firstLine="432"/>
        <w:jc w:val="both"/>
        <w:rPr>
          <w:rFonts w:ascii="Verdana" w:hAnsi="Verdana"/>
          <w:sz w:val="18"/>
          <w:szCs w:val="18"/>
        </w:rPr>
      </w:pPr>
      <w:r w:rsidRPr="00576EB0">
        <w:rPr>
          <w:rFonts w:ascii="Verdana" w:hAnsi="Verdana"/>
          <w:sz w:val="18"/>
          <w:szCs w:val="18"/>
        </w:rPr>
        <w:t xml:space="preserve">Środki i urządzenia transportowe powinny być przystosowane do transportu materiałów, elementów konstrukcji itp. na budowę. W czasie transportu należy zabezpieczyć materiał przed przemieszczeniem, zgnieceniem lub uszkodzeniem. Należy przestrzegać zaleceń wytwórców odnośnie składowania i przemieszczania wyrobów. </w:t>
      </w:r>
    </w:p>
    <w:p w14:paraId="6AFA8F04" w14:textId="77777777" w:rsidR="00576EB0" w:rsidRDefault="00576EB0" w:rsidP="00576EB0">
      <w:pPr>
        <w:pStyle w:val="Nagwek1"/>
        <w:spacing w:before="0" w:line="276" w:lineRule="auto"/>
        <w:jc w:val="left"/>
        <w:rPr>
          <w:rFonts w:ascii="Verdana" w:hAnsi="Verdana" w:cs="Arial"/>
          <w:sz w:val="18"/>
          <w:szCs w:val="18"/>
        </w:rPr>
      </w:pPr>
      <w:bookmarkStart w:id="74" w:name="__RefHeading___Toc20961628"/>
      <w:bookmarkStart w:id="75" w:name="_Toc207968117"/>
    </w:p>
    <w:p w14:paraId="2ECE4433" w14:textId="43C18DD2" w:rsidR="00576EB0" w:rsidRPr="00576EB0" w:rsidRDefault="00576EB0" w:rsidP="00576EB0">
      <w:pPr>
        <w:pStyle w:val="Nagwek1"/>
        <w:spacing w:before="0" w:line="276" w:lineRule="auto"/>
        <w:jc w:val="left"/>
        <w:rPr>
          <w:rFonts w:ascii="Verdana" w:hAnsi="Verdana" w:cs="Arial"/>
          <w:sz w:val="18"/>
          <w:szCs w:val="18"/>
        </w:rPr>
      </w:pPr>
      <w:r>
        <w:rPr>
          <w:rFonts w:ascii="Verdana" w:hAnsi="Verdana" w:cs="Arial"/>
          <w:sz w:val="18"/>
          <w:szCs w:val="18"/>
        </w:rPr>
        <w:t xml:space="preserve">5. </w:t>
      </w:r>
      <w:r w:rsidRPr="00576EB0">
        <w:rPr>
          <w:rFonts w:ascii="Verdana" w:hAnsi="Verdana" w:cs="Arial"/>
          <w:sz w:val="18"/>
          <w:szCs w:val="18"/>
        </w:rPr>
        <w:t>WYKONANIE ROBÓT</w:t>
      </w:r>
      <w:bookmarkEnd w:id="74"/>
      <w:bookmarkEnd w:id="75"/>
      <w:r w:rsidRPr="00576EB0">
        <w:rPr>
          <w:rFonts w:ascii="Verdana" w:hAnsi="Verdana" w:cs="Arial"/>
          <w:sz w:val="18"/>
          <w:szCs w:val="18"/>
        </w:rPr>
        <w:t xml:space="preserve"> </w:t>
      </w:r>
    </w:p>
    <w:p w14:paraId="3A1B2A93" w14:textId="77777777" w:rsidR="00576EB0" w:rsidRPr="00576EB0" w:rsidRDefault="00576EB0" w:rsidP="00576EB0">
      <w:pPr>
        <w:pStyle w:val="Styl"/>
        <w:spacing w:line="276" w:lineRule="auto"/>
        <w:ind w:firstLine="432"/>
        <w:jc w:val="both"/>
        <w:rPr>
          <w:rFonts w:ascii="Verdana" w:hAnsi="Verdana"/>
          <w:sz w:val="18"/>
          <w:szCs w:val="18"/>
        </w:rPr>
      </w:pPr>
      <w:bookmarkStart w:id="76" w:name="__RefHeading___Toc20961629"/>
      <w:r w:rsidRPr="00576EB0">
        <w:rPr>
          <w:rFonts w:ascii="Verdana" w:hAnsi="Verdana"/>
          <w:sz w:val="18"/>
          <w:szCs w:val="18"/>
        </w:rPr>
        <w:t xml:space="preserve">Wykonawca przedstawi Inżynierowi do akceptacji projekt organizacji i harmonogram robót uwzględniający wszystkie warunki w jakich będą wykonane roboty związane z wykonaniem instalacji klimatyzacji w budynku. Roboty instalacyjne należy wykonywać zgodnie z "Warunkami technicznymi wykonania robót budowlano ­montażowych cz. II Instalacje sanitarne i przemysłowe. </w:t>
      </w:r>
    </w:p>
    <w:p w14:paraId="3F3D1F45" w14:textId="429FED3C" w:rsidR="00576EB0" w:rsidRPr="00576EB0" w:rsidRDefault="00576EB0" w:rsidP="00576EB0">
      <w:pPr>
        <w:pStyle w:val="Nagwek2"/>
        <w:spacing w:before="0" w:line="276" w:lineRule="auto"/>
        <w:rPr>
          <w:rFonts w:cs="Arial"/>
          <w:iCs/>
          <w:sz w:val="18"/>
          <w:szCs w:val="18"/>
        </w:rPr>
      </w:pPr>
      <w:bookmarkStart w:id="77" w:name="_Toc207968118"/>
      <w:r>
        <w:rPr>
          <w:iCs/>
          <w:sz w:val="18"/>
          <w:szCs w:val="18"/>
        </w:rPr>
        <w:t xml:space="preserve">5.1 </w:t>
      </w:r>
      <w:r w:rsidRPr="00576EB0">
        <w:rPr>
          <w:iCs/>
          <w:sz w:val="18"/>
          <w:szCs w:val="18"/>
        </w:rPr>
        <w:t>Roboty przygotowawcze</w:t>
      </w:r>
      <w:bookmarkEnd w:id="76"/>
      <w:bookmarkEnd w:id="77"/>
      <w:r w:rsidRPr="00576EB0">
        <w:rPr>
          <w:iCs/>
          <w:sz w:val="18"/>
          <w:szCs w:val="18"/>
        </w:rPr>
        <w:t xml:space="preserve"> </w:t>
      </w:r>
    </w:p>
    <w:p w14:paraId="26E57A0D" w14:textId="77777777" w:rsidR="00576EB0" w:rsidRPr="00576EB0" w:rsidRDefault="00576EB0" w:rsidP="00576EB0">
      <w:pPr>
        <w:pStyle w:val="Bezodstpw"/>
        <w:spacing w:line="276" w:lineRule="auto"/>
        <w:rPr>
          <w:rFonts w:ascii="Verdana" w:hAnsi="Verdana"/>
          <w:sz w:val="18"/>
          <w:szCs w:val="18"/>
        </w:rPr>
      </w:pPr>
      <w:r w:rsidRPr="00576EB0">
        <w:rPr>
          <w:rFonts w:ascii="Verdana" w:hAnsi="Verdana"/>
          <w:sz w:val="18"/>
          <w:szCs w:val="18"/>
        </w:rPr>
        <w:t xml:space="preserve">Instalacja ogrzewania </w:t>
      </w:r>
    </w:p>
    <w:p w14:paraId="4C881259" w14:textId="77777777" w:rsidR="00576EB0" w:rsidRPr="00576EB0" w:rsidRDefault="00576EB0" w:rsidP="00576EB0">
      <w:pPr>
        <w:pStyle w:val="Bezodstpw"/>
        <w:numPr>
          <w:ilvl w:val="0"/>
          <w:numId w:val="70"/>
        </w:numPr>
        <w:suppressAutoHyphens/>
        <w:spacing w:line="276" w:lineRule="auto"/>
        <w:jc w:val="both"/>
        <w:rPr>
          <w:rFonts w:ascii="Verdana" w:hAnsi="Verdana"/>
          <w:sz w:val="18"/>
          <w:szCs w:val="18"/>
        </w:rPr>
      </w:pPr>
      <w:r w:rsidRPr="00576EB0">
        <w:rPr>
          <w:rFonts w:ascii="Verdana" w:hAnsi="Verdana"/>
          <w:sz w:val="18"/>
          <w:szCs w:val="18"/>
        </w:rPr>
        <w:t>montaż uchwytów pod grzejniki elektryczne,</w:t>
      </w:r>
    </w:p>
    <w:p w14:paraId="1B34C111" w14:textId="77777777" w:rsidR="00576EB0" w:rsidRPr="00576EB0" w:rsidRDefault="00576EB0" w:rsidP="00576EB0">
      <w:pPr>
        <w:pStyle w:val="Bezodstpw"/>
        <w:spacing w:line="276" w:lineRule="auto"/>
        <w:rPr>
          <w:rFonts w:ascii="Verdana" w:hAnsi="Verdana"/>
          <w:sz w:val="18"/>
          <w:szCs w:val="18"/>
        </w:rPr>
      </w:pPr>
      <w:r w:rsidRPr="00576EB0">
        <w:rPr>
          <w:rFonts w:ascii="Verdana" w:hAnsi="Verdana"/>
          <w:sz w:val="18"/>
          <w:szCs w:val="18"/>
        </w:rPr>
        <w:t>Instalacja klimatyzacji</w:t>
      </w:r>
    </w:p>
    <w:p w14:paraId="51DF6FC2" w14:textId="77777777" w:rsidR="00576EB0" w:rsidRPr="00576EB0" w:rsidRDefault="00576EB0" w:rsidP="00576EB0">
      <w:pPr>
        <w:pStyle w:val="Bezodstpw"/>
        <w:numPr>
          <w:ilvl w:val="0"/>
          <w:numId w:val="70"/>
        </w:numPr>
        <w:suppressAutoHyphens/>
        <w:spacing w:line="276" w:lineRule="auto"/>
        <w:jc w:val="both"/>
        <w:rPr>
          <w:rFonts w:ascii="Verdana" w:hAnsi="Verdana"/>
          <w:sz w:val="18"/>
          <w:szCs w:val="18"/>
        </w:rPr>
      </w:pPr>
      <w:r w:rsidRPr="00576EB0">
        <w:rPr>
          <w:rFonts w:ascii="Verdana" w:hAnsi="Verdana"/>
          <w:sz w:val="18"/>
          <w:szCs w:val="18"/>
        </w:rPr>
        <w:t>wyznaczenie miejsca na montaż jednostek wewnętrznych i zewnętrznych,</w:t>
      </w:r>
    </w:p>
    <w:p w14:paraId="03CF435E" w14:textId="77777777" w:rsidR="00576EB0" w:rsidRPr="00576EB0" w:rsidRDefault="00576EB0" w:rsidP="00576EB0">
      <w:pPr>
        <w:pStyle w:val="Bezodstpw"/>
        <w:numPr>
          <w:ilvl w:val="0"/>
          <w:numId w:val="70"/>
        </w:numPr>
        <w:suppressAutoHyphens/>
        <w:spacing w:line="276" w:lineRule="auto"/>
        <w:jc w:val="both"/>
        <w:rPr>
          <w:rFonts w:ascii="Verdana" w:hAnsi="Verdana"/>
          <w:sz w:val="18"/>
          <w:szCs w:val="18"/>
        </w:rPr>
      </w:pPr>
      <w:r w:rsidRPr="00576EB0">
        <w:rPr>
          <w:rFonts w:ascii="Verdana" w:hAnsi="Verdana"/>
          <w:sz w:val="18"/>
          <w:szCs w:val="18"/>
        </w:rPr>
        <w:t>montaż uchwytów pod klimatyzatory</w:t>
      </w:r>
    </w:p>
    <w:p w14:paraId="4158111D" w14:textId="77777777" w:rsidR="00576EB0" w:rsidRPr="00576EB0" w:rsidRDefault="00576EB0" w:rsidP="00576EB0">
      <w:pPr>
        <w:pStyle w:val="Bezodstpw"/>
        <w:numPr>
          <w:ilvl w:val="0"/>
          <w:numId w:val="70"/>
        </w:numPr>
        <w:suppressAutoHyphens/>
        <w:spacing w:line="276" w:lineRule="auto"/>
        <w:jc w:val="both"/>
        <w:rPr>
          <w:rFonts w:ascii="Verdana" w:hAnsi="Verdana"/>
          <w:sz w:val="18"/>
          <w:szCs w:val="18"/>
        </w:rPr>
      </w:pPr>
      <w:r w:rsidRPr="00576EB0">
        <w:rPr>
          <w:rFonts w:ascii="Verdana" w:hAnsi="Verdana"/>
          <w:sz w:val="18"/>
          <w:szCs w:val="18"/>
        </w:rPr>
        <w:t>wykonanie otworów w przegrodach budowlanych pod instalację freonową i odprowadzenie skroplin</w:t>
      </w:r>
    </w:p>
    <w:p w14:paraId="6A956691" w14:textId="77777777" w:rsidR="00576EB0" w:rsidRPr="00576EB0" w:rsidRDefault="00576EB0" w:rsidP="00576EB0">
      <w:pPr>
        <w:pStyle w:val="Bezodstpw"/>
        <w:numPr>
          <w:ilvl w:val="0"/>
          <w:numId w:val="70"/>
        </w:numPr>
        <w:suppressAutoHyphens/>
        <w:spacing w:line="276" w:lineRule="auto"/>
        <w:jc w:val="both"/>
        <w:rPr>
          <w:rFonts w:ascii="Verdana" w:hAnsi="Verdana"/>
          <w:sz w:val="18"/>
          <w:szCs w:val="18"/>
        </w:rPr>
      </w:pPr>
      <w:r w:rsidRPr="00576EB0">
        <w:rPr>
          <w:rFonts w:ascii="Verdana" w:hAnsi="Verdana"/>
          <w:sz w:val="18"/>
          <w:szCs w:val="18"/>
        </w:rPr>
        <w:t>montaż mocowań do instalacji freonowej oraz instalacji odprowadzenia skroplin</w:t>
      </w:r>
    </w:p>
    <w:p w14:paraId="008CAB23" w14:textId="76FCEC04" w:rsidR="00576EB0" w:rsidRPr="00576EB0" w:rsidRDefault="00576EB0" w:rsidP="00576EB0">
      <w:pPr>
        <w:pStyle w:val="Nagwek2"/>
        <w:spacing w:before="0" w:line="276" w:lineRule="auto"/>
        <w:rPr>
          <w:rFonts w:cs="Arial"/>
          <w:iCs/>
          <w:sz w:val="18"/>
          <w:szCs w:val="18"/>
        </w:rPr>
      </w:pPr>
      <w:bookmarkStart w:id="78" w:name="_Toc207968119"/>
      <w:bookmarkStart w:id="79" w:name="__RefHeading___Toc20961630"/>
      <w:r>
        <w:rPr>
          <w:iCs/>
          <w:sz w:val="18"/>
          <w:szCs w:val="18"/>
        </w:rPr>
        <w:t xml:space="preserve">5.2 </w:t>
      </w:r>
      <w:r w:rsidRPr="00576EB0">
        <w:rPr>
          <w:iCs/>
          <w:sz w:val="18"/>
          <w:szCs w:val="18"/>
        </w:rPr>
        <w:t>Roboty montażowe</w:t>
      </w:r>
      <w:bookmarkEnd w:id="78"/>
      <w:r w:rsidRPr="00576EB0">
        <w:rPr>
          <w:iCs/>
          <w:sz w:val="18"/>
          <w:szCs w:val="18"/>
        </w:rPr>
        <w:t xml:space="preserve"> </w:t>
      </w:r>
      <w:bookmarkEnd w:id="79"/>
    </w:p>
    <w:p w14:paraId="2F8E04C1" w14:textId="77777777" w:rsidR="00576EB0" w:rsidRPr="00576EB0" w:rsidRDefault="00576EB0" w:rsidP="00576EB0">
      <w:pPr>
        <w:pStyle w:val="Styl"/>
        <w:spacing w:line="276" w:lineRule="auto"/>
        <w:jc w:val="both"/>
        <w:rPr>
          <w:rFonts w:ascii="Verdana" w:hAnsi="Verdana"/>
          <w:sz w:val="18"/>
          <w:szCs w:val="18"/>
          <w:u w:val="single"/>
        </w:rPr>
      </w:pPr>
      <w:bookmarkStart w:id="80" w:name="__RefHeading___Toc20961631"/>
      <w:r w:rsidRPr="00576EB0">
        <w:rPr>
          <w:rFonts w:ascii="Verdana" w:hAnsi="Verdana"/>
          <w:sz w:val="18"/>
          <w:szCs w:val="18"/>
          <w:u w:val="single"/>
        </w:rPr>
        <w:t>Instalacja ogrzewania</w:t>
      </w:r>
    </w:p>
    <w:p w14:paraId="76592BF0" w14:textId="77777777" w:rsidR="00576EB0" w:rsidRPr="00576EB0" w:rsidRDefault="00576EB0" w:rsidP="00576EB0">
      <w:pPr>
        <w:pStyle w:val="Styl"/>
        <w:spacing w:line="276" w:lineRule="auto"/>
        <w:jc w:val="both"/>
        <w:rPr>
          <w:rFonts w:ascii="Verdana" w:hAnsi="Verdana"/>
          <w:sz w:val="18"/>
          <w:szCs w:val="18"/>
        </w:rPr>
      </w:pPr>
      <w:r w:rsidRPr="00576EB0">
        <w:rPr>
          <w:rFonts w:ascii="Verdana" w:hAnsi="Verdana"/>
          <w:sz w:val="18"/>
          <w:szCs w:val="18"/>
        </w:rPr>
        <w:t>Grzejniki elektryczne należy zamontować zgodnie z warunkami technicznymi producenta. Do każdego grzejnika należy doprowadzić zasilanie elektryczne 230V.</w:t>
      </w:r>
    </w:p>
    <w:p w14:paraId="55F79AFF" w14:textId="77777777" w:rsidR="00576EB0" w:rsidRPr="00576EB0" w:rsidRDefault="00576EB0" w:rsidP="00576EB0">
      <w:pPr>
        <w:pStyle w:val="Styl"/>
        <w:spacing w:line="276" w:lineRule="auto"/>
        <w:jc w:val="both"/>
        <w:rPr>
          <w:rFonts w:ascii="Verdana" w:hAnsi="Verdana"/>
          <w:sz w:val="18"/>
          <w:szCs w:val="18"/>
        </w:rPr>
      </w:pPr>
    </w:p>
    <w:p w14:paraId="17021429" w14:textId="77777777" w:rsidR="00576EB0" w:rsidRPr="00576EB0" w:rsidRDefault="00576EB0" w:rsidP="00576EB0">
      <w:pPr>
        <w:pStyle w:val="Styl"/>
        <w:spacing w:line="276" w:lineRule="auto"/>
        <w:jc w:val="both"/>
        <w:rPr>
          <w:rFonts w:ascii="Verdana" w:hAnsi="Verdana"/>
          <w:sz w:val="18"/>
          <w:szCs w:val="18"/>
          <w:u w:val="single"/>
        </w:rPr>
      </w:pPr>
      <w:r w:rsidRPr="00576EB0">
        <w:rPr>
          <w:rFonts w:ascii="Verdana" w:hAnsi="Verdana"/>
          <w:sz w:val="18"/>
          <w:szCs w:val="18"/>
          <w:u w:val="single"/>
        </w:rPr>
        <w:t>Instalacja klimatyzacji</w:t>
      </w:r>
    </w:p>
    <w:p w14:paraId="45CC3579" w14:textId="77777777" w:rsidR="00576EB0" w:rsidRPr="00576EB0" w:rsidRDefault="00576EB0" w:rsidP="00576EB0">
      <w:pPr>
        <w:pStyle w:val="Styl"/>
        <w:spacing w:line="276" w:lineRule="auto"/>
        <w:jc w:val="both"/>
        <w:rPr>
          <w:rFonts w:ascii="Verdana" w:hAnsi="Verdana"/>
          <w:sz w:val="18"/>
          <w:szCs w:val="18"/>
        </w:rPr>
      </w:pPr>
      <w:r w:rsidRPr="00576EB0">
        <w:rPr>
          <w:rFonts w:ascii="Verdana" w:hAnsi="Verdana"/>
          <w:sz w:val="18"/>
          <w:szCs w:val="18"/>
        </w:rPr>
        <w:t>Agregat skraplający oraz klimatyzatory należy montować zgodnie z warunkami technicznymi producenta. Po zainstalowaniu agregatu, winien nastąpić montaż kanałów instalacji freonowej oraz instalacji odprowadzenia skroplin z klimatyzatorów. Kolejnym etapem będzie montaż klimatyzatorów w wyznaczonych miejscach w pomieszczeniach oraz podłączenie instalacji freonowej i instalacji odprowadzenia skroplin.</w:t>
      </w:r>
    </w:p>
    <w:p w14:paraId="280E87D6" w14:textId="328377D2" w:rsidR="00576EB0" w:rsidRPr="00576EB0" w:rsidRDefault="00576EB0" w:rsidP="00576EB0">
      <w:pPr>
        <w:pStyle w:val="Nagwek2"/>
        <w:spacing w:before="0" w:line="276" w:lineRule="auto"/>
        <w:rPr>
          <w:rFonts w:cs="Arial"/>
          <w:iCs/>
          <w:sz w:val="18"/>
          <w:szCs w:val="18"/>
        </w:rPr>
      </w:pPr>
      <w:bookmarkStart w:id="81" w:name="_Toc207968120"/>
      <w:r>
        <w:rPr>
          <w:iCs/>
          <w:sz w:val="18"/>
          <w:szCs w:val="18"/>
        </w:rPr>
        <w:t xml:space="preserve">5.3 </w:t>
      </w:r>
      <w:r w:rsidRPr="00576EB0">
        <w:rPr>
          <w:iCs/>
          <w:sz w:val="18"/>
          <w:szCs w:val="18"/>
        </w:rPr>
        <w:t>Izolacja termiczna</w:t>
      </w:r>
      <w:bookmarkEnd w:id="80"/>
      <w:bookmarkEnd w:id="81"/>
      <w:r w:rsidRPr="00576EB0">
        <w:rPr>
          <w:iCs/>
          <w:sz w:val="18"/>
          <w:szCs w:val="18"/>
        </w:rPr>
        <w:t xml:space="preserve"> </w:t>
      </w:r>
    </w:p>
    <w:p w14:paraId="507DF562" w14:textId="77777777" w:rsidR="00576EB0" w:rsidRPr="00576EB0" w:rsidRDefault="00576EB0" w:rsidP="00576EB0">
      <w:pPr>
        <w:pStyle w:val="Styl"/>
        <w:spacing w:line="276" w:lineRule="auto"/>
        <w:jc w:val="both"/>
        <w:rPr>
          <w:rFonts w:ascii="Verdana" w:hAnsi="Verdana"/>
          <w:sz w:val="18"/>
          <w:szCs w:val="18"/>
        </w:rPr>
      </w:pPr>
      <w:bookmarkStart w:id="82" w:name="__RefHeading___Toc20961632"/>
      <w:r w:rsidRPr="00576EB0">
        <w:rPr>
          <w:rFonts w:ascii="Verdana" w:hAnsi="Verdana"/>
          <w:sz w:val="18"/>
          <w:szCs w:val="18"/>
        </w:rPr>
        <w:t>Przewody instalacji freonowej należy zaizolować termicznie otulinami z kauczuku syntetycznego gr. 9mm</w:t>
      </w:r>
    </w:p>
    <w:p w14:paraId="0BED04E2" w14:textId="77777777" w:rsidR="00576EB0" w:rsidRDefault="00576EB0" w:rsidP="00576EB0">
      <w:pPr>
        <w:pStyle w:val="Nagwek1"/>
        <w:spacing w:before="0" w:line="276" w:lineRule="auto"/>
        <w:jc w:val="left"/>
        <w:rPr>
          <w:rFonts w:ascii="Verdana" w:hAnsi="Verdana" w:cs="Arial"/>
          <w:sz w:val="18"/>
          <w:szCs w:val="18"/>
        </w:rPr>
      </w:pPr>
      <w:bookmarkStart w:id="83" w:name="_Toc207968121"/>
    </w:p>
    <w:p w14:paraId="0B3B85E0" w14:textId="232893C6" w:rsidR="00576EB0" w:rsidRPr="00576EB0" w:rsidRDefault="00576EB0" w:rsidP="00576EB0">
      <w:pPr>
        <w:pStyle w:val="Nagwek1"/>
        <w:spacing w:before="0" w:line="276" w:lineRule="auto"/>
        <w:jc w:val="left"/>
        <w:rPr>
          <w:rFonts w:ascii="Verdana" w:hAnsi="Verdana"/>
          <w:sz w:val="18"/>
          <w:szCs w:val="18"/>
        </w:rPr>
      </w:pPr>
      <w:r>
        <w:rPr>
          <w:rFonts w:ascii="Verdana" w:hAnsi="Verdana" w:cs="Arial"/>
          <w:sz w:val="18"/>
          <w:szCs w:val="18"/>
        </w:rPr>
        <w:t xml:space="preserve">6. </w:t>
      </w:r>
      <w:r w:rsidRPr="00576EB0">
        <w:rPr>
          <w:rFonts w:ascii="Verdana" w:hAnsi="Verdana" w:cs="Arial"/>
          <w:sz w:val="18"/>
          <w:szCs w:val="18"/>
        </w:rPr>
        <w:t>KONTROLA JAKOŚCI</w:t>
      </w:r>
      <w:bookmarkEnd w:id="82"/>
      <w:bookmarkEnd w:id="83"/>
      <w:r w:rsidRPr="00576EB0">
        <w:rPr>
          <w:rFonts w:ascii="Verdana" w:hAnsi="Verdana" w:cs="Arial"/>
          <w:sz w:val="18"/>
          <w:szCs w:val="18"/>
        </w:rPr>
        <w:t xml:space="preserve"> </w:t>
      </w:r>
    </w:p>
    <w:p w14:paraId="058B8A9E" w14:textId="6EC1F335" w:rsidR="00576EB0" w:rsidRPr="00576EB0" w:rsidRDefault="00576EB0" w:rsidP="00576EB0">
      <w:pPr>
        <w:pStyle w:val="Nagwek2"/>
        <w:spacing w:before="0" w:line="276" w:lineRule="auto"/>
        <w:rPr>
          <w:rFonts w:cs="Arial"/>
          <w:sz w:val="18"/>
          <w:szCs w:val="18"/>
        </w:rPr>
      </w:pPr>
      <w:bookmarkStart w:id="84" w:name="_Toc207968122"/>
      <w:r>
        <w:rPr>
          <w:sz w:val="18"/>
          <w:szCs w:val="18"/>
        </w:rPr>
        <w:t xml:space="preserve">6.1 </w:t>
      </w:r>
      <w:r w:rsidRPr="00576EB0">
        <w:rPr>
          <w:sz w:val="18"/>
          <w:szCs w:val="18"/>
        </w:rPr>
        <w:t>Instalacja</w:t>
      </w:r>
      <w:bookmarkEnd w:id="84"/>
      <w:r w:rsidRPr="00576EB0">
        <w:rPr>
          <w:sz w:val="18"/>
          <w:szCs w:val="18"/>
        </w:rPr>
        <w:t xml:space="preserve"> </w:t>
      </w:r>
    </w:p>
    <w:p w14:paraId="55517144" w14:textId="77777777" w:rsidR="00576EB0" w:rsidRPr="00576EB0" w:rsidRDefault="00576EB0" w:rsidP="00576EB0">
      <w:pPr>
        <w:pStyle w:val="Styl"/>
        <w:suppressAutoHyphens w:val="0"/>
        <w:autoSpaceDN w:val="0"/>
        <w:adjustRightInd w:val="0"/>
        <w:spacing w:line="276" w:lineRule="auto"/>
        <w:jc w:val="both"/>
        <w:rPr>
          <w:rFonts w:ascii="Verdana" w:hAnsi="Verdana"/>
          <w:sz w:val="18"/>
          <w:szCs w:val="18"/>
        </w:rPr>
      </w:pPr>
      <w:r w:rsidRPr="00576EB0">
        <w:rPr>
          <w:rFonts w:ascii="Verdana" w:hAnsi="Verdana"/>
          <w:sz w:val="18"/>
          <w:szCs w:val="18"/>
        </w:rPr>
        <w:t xml:space="preserve">- sprawdzenie jakości materiałów i urządzeń </w:t>
      </w:r>
    </w:p>
    <w:p w14:paraId="30731B71" w14:textId="77777777" w:rsidR="00576EB0" w:rsidRPr="00576EB0" w:rsidRDefault="00576EB0" w:rsidP="00576EB0">
      <w:pPr>
        <w:pStyle w:val="Styl"/>
        <w:suppressAutoHyphens w:val="0"/>
        <w:autoSpaceDN w:val="0"/>
        <w:adjustRightInd w:val="0"/>
        <w:spacing w:line="276" w:lineRule="auto"/>
        <w:jc w:val="both"/>
        <w:rPr>
          <w:rFonts w:ascii="Verdana" w:hAnsi="Verdana"/>
          <w:sz w:val="18"/>
          <w:szCs w:val="18"/>
        </w:rPr>
      </w:pPr>
      <w:r w:rsidRPr="00576EB0">
        <w:rPr>
          <w:rFonts w:ascii="Verdana" w:hAnsi="Verdana"/>
          <w:sz w:val="18"/>
          <w:szCs w:val="18"/>
        </w:rPr>
        <w:t xml:space="preserve">- sprawdzenie wykonania połączeń - połączenia instalacji freonowej oraz przewodów z urządzeniami powinny być szczelne </w:t>
      </w:r>
    </w:p>
    <w:p w14:paraId="4AF07A71" w14:textId="77777777" w:rsidR="00576EB0" w:rsidRPr="00576EB0" w:rsidRDefault="00576EB0" w:rsidP="00576EB0">
      <w:pPr>
        <w:pStyle w:val="Styl"/>
        <w:suppressAutoHyphens w:val="0"/>
        <w:autoSpaceDN w:val="0"/>
        <w:adjustRightInd w:val="0"/>
        <w:spacing w:line="276" w:lineRule="auto"/>
        <w:jc w:val="both"/>
        <w:rPr>
          <w:rFonts w:ascii="Verdana" w:hAnsi="Verdana"/>
          <w:sz w:val="18"/>
          <w:szCs w:val="18"/>
        </w:rPr>
      </w:pPr>
      <w:r w:rsidRPr="00576EB0">
        <w:rPr>
          <w:rFonts w:ascii="Verdana" w:hAnsi="Verdana"/>
          <w:sz w:val="18"/>
          <w:szCs w:val="18"/>
        </w:rPr>
        <w:t>- sprawdzenie wykonania połączeń - połączenia instalacji odprowadzenia skroplin powinny być szczelne</w:t>
      </w:r>
    </w:p>
    <w:p w14:paraId="06962A54" w14:textId="77777777" w:rsidR="00576EB0" w:rsidRPr="00576EB0" w:rsidRDefault="00576EB0" w:rsidP="00576EB0">
      <w:pPr>
        <w:pStyle w:val="Styl"/>
        <w:suppressAutoHyphens w:val="0"/>
        <w:autoSpaceDN w:val="0"/>
        <w:adjustRightInd w:val="0"/>
        <w:spacing w:line="276" w:lineRule="auto"/>
        <w:jc w:val="both"/>
        <w:rPr>
          <w:rFonts w:ascii="Verdana" w:hAnsi="Verdana"/>
          <w:sz w:val="18"/>
          <w:szCs w:val="18"/>
        </w:rPr>
      </w:pPr>
      <w:r w:rsidRPr="00576EB0">
        <w:rPr>
          <w:rFonts w:ascii="Verdana" w:hAnsi="Verdana"/>
          <w:sz w:val="18"/>
          <w:szCs w:val="18"/>
        </w:rPr>
        <w:t xml:space="preserve">- sprawdzenie zgodności wykonania instalacji z projektem </w:t>
      </w:r>
    </w:p>
    <w:p w14:paraId="49E293DC" w14:textId="77777777" w:rsidR="00576EB0" w:rsidRPr="00576EB0" w:rsidRDefault="00576EB0" w:rsidP="00576EB0">
      <w:pPr>
        <w:pStyle w:val="Styl"/>
        <w:suppressAutoHyphens w:val="0"/>
        <w:autoSpaceDN w:val="0"/>
        <w:adjustRightInd w:val="0"/>
        <w:spacing w:line="276" w:lineRule="auto"/>
        <w:jc w:val="both"/>
        <w:rPr>
          <w:rFonts w:ascii="Verdana" w:hAnsi="Verdana"/>
          <w:sz w:val="18"/>
          <w:szCs w:val="18"/>
        </w:rPr>
      </w:pPr>
      <w:r w:rsidRPr="00576EB0">
        <w:rPr>
          <w:rFonts w:ascii="Verdana" w:hAnsi="Verdana"/>
          <w:sz w:val="18"/>
          <w:szCs w:val="18"/>
        </w:rPr>
        <w:t xml:space="preserve">- sprawdzenie usunięcia wszystkich dostrzeżonych wad </w:t>
      </w:r>
    </w:p>
    <w:p w14:paraId="144F335E" w14:textId="77777777" w:rsidR="00576EB0" w:rsidRPr="00576EB0" w:rsidRDefault="00576EB0" w:rsidP="00576EB0">
      <w:pPr>
        <w:pStyle w:val="Styl"/>
        <w:suppressAutoHyphens w:val="0"/>
        <w:autoSpaceDN w:val="0"/>
        <w:adjustRightInd w:val="0"/>
        <w:spacing w:line="276" w:lineRule="auto"/>
        <w:jc w:val="both"/>
        <w:rPr>
          <w:rFonts w:ascii="Verdana" w:hAnsi="Verdana"/>
          <w:sz w:val="18"/>
          <w:szCs w:val="18"/>
        </w:rPr>
      </w:pPr>
      <w:r w:rsidRPr="00576EB0">
        <w:rPr>
          <w:rFonts w:ascii="Verdana" w:hAnsi="Verdana"/>
          <w:sz w:val="18"/>
          <w:szCs w:val="18"/>
        </w:rPr>
        <w:t xml:space="preserve">- sprawdzenie działania instalacji </w:t>
      </w:r>
    </w:p>
    <w:p w14:paraId="3D726BD3" w14:textId="7804FDF0" w:rsidR="00576EB0" w:rsidRPr="00576EB0" w:rsidRDefault="00576EB0" w:rsidP="00576EB0">
      <w:pPr>
        <w:pStyle w:val="Nagwek2"/>
        <w:spacing w:before="0" w:line="276" w:lineRule="auto"/>
        <w:rPr>
          <w:rFonts w:cs="Arial"/>
          <w:sz w:val="18"/>
          <w:szCs w:val="18"/>
        </w:rPr>
      </w:pPr>
      <w:bookmarkStart w:id="85" w:name="_Toc207968123"/>
      <w:r>
        <w:rPr>
          <w:sz w:val="18"/>
          <w:szCs w:val="18"/>
        </w:rPr>
        <w:t xml:space="preserve">6.2 </w:t>
      </w:r>
      <w:r w:rsidRPr="00576EB0">
        <w:rPr>
          <w:sz w:val="18"/>
          <w:szCs w:val="18"/>
        </w:rPr>
        <w:t>Próby szczelności instalacji</w:t>
      </w:r>
      <w:bookmarkEnd w:id="85"/>
      <w:r w:rsidRPr="00576EB0">
        <w:rPr>
          <w:sz w:val="18"/>
          <w:szCs w:val="18"/>
        </w:rPr>
        <w:t xml:space="preserve"> </w:t>
      </w:r>
    </w:p>
    <w:p w14:paraId="699F4CD9" w14:textId="77777777" w:rsidR="00576EB0" w:rsidRPr="00576EB0" w:rsidRDefault="00576EB0" w:rsidP="00576EB0">
      <w:pPr>
        <w:pStyle w:val="Styl"/>
        <w:spacing w:line="276" w:lineRule="auto"/>
        <w:jc w:val="both"/>
        <w:rPr>
          <w:rFonts w:ascii="Verdana" w:hAnsi="Verdana"/>
          <w:sz w:val="18"/>
          <w:szCs w:val="18"/>
        </w:rPr>
      </w:pPr>
      <w:bookmarkStart w:id="86" w:name="__RefHeading___Toc20961635"/>
      <w:r w:rsidRPr="00576EB0">
        <w:rPr>
          <w:rFonts w:ascii="Verdana" w:hAnsi="Verdana"/>
          <w:sz w:val="18"/>
          <w:szCs w:val="18"/>
        </w:rPr>
        <w:t xml:space="preserve">Przed napełnieniem instalacji freonowej czynnikiem R32 należy z instalacji odessać powietrze i wytworzyć próżnię za pomocą pompy próżniowej. Po wytworzeniu się próżni i sprawdzeniu szczelności instalacji należy uzupełnić ją czynnikiem R32. Należy dokonać także sprawdzenia szczelności instalacji odprowadzenia skroplin z klimatyzatorów. </w:t>
      </w:r>
    </w:p>
    <w:p w14:paraId="6FBBBD35" w14:textId="77777777" w:rsidR="00576EB0" w:rsidRDefault="00576EB0" w:rsidP="00576EB0">
      <w:pPr>
        <w:pStyle w:val="Nagwek1"/>
        <w:spacing w:before="0" w:line="276" w:lineRule="auto"/>
        <w:jc w:val="left"/>
        <w:rPr>
          <w:rFonts w:ascii="Verdana" w:hAnsi="Verdana" w:cs="Arial"/>
          <w:sz w:val="18"/>
          <w:szCs w:val="18"/>
        </w:rPr>
      </w:pPr>
      <w:bookmarkStart w:id="87" w:name="_Toc207968124"/>
    </w:p>
    <w:p w14:paraId="1F5420D0" w14:textId="1AF1DBD9" w:rsidR="00576EB0" w:rsidRPr="00576EB0" w:rsidRDefault="00576EB0" w:rsidP="00576EB0">
      <w:pPr>
        <w:pStyle w:val="Nagwek1"/>
        <w:spacing w:before="0" w:line="276" w:lineRule="auto"/>
        <w:jc w:val="left"/>
        <w:rPr>
          <w:rFonts w:ascii="Verdana" w:hAnsi="Verdana" w:cs="Arial"/>
          <w:sz w:val="18"/>
          <w:szCs w:val="18"/>
        </w:rPr>
      </w:pPr>
      <w:r>
        <w:rPr>
          <w:rFonts w:ascii="Verdana" w:hAnsi="Verdana" w:cs="Arial"/>
          <w:sz w:val="18"/>
          <w:szCs w:val="18"/>
        </w:rPr>
        <w:t xml:space="preserve">7. </w:t>
      </w:r>
      <w:r w:rsidRPr="00576EB0">
        <w:rPr>
          <w:rFonts w:ascii="Verdana" w:hAnsi="Verdana" w:cs="Arial"/>
          <w:sz w:val="18"/>
          <w:szCs w:val="18"/>
        </w:rPr>
        <w:t>ODBIÓR ROBÓT</w:t>
      </w:r>
      <w:bookmarkEnd w:id="86"/>
      <w:bookmarkEnd w:id="87"/>
      <w:r w:rsidRPr="00576EB0">
        <w:rPr>
          <w:rFonts w:ascii="Verdana" w:hAnsi="Verdana" w:cs="Arial"/>
          <w:sz w:val="18"/>
          <w:szCs w:val="18"/>
        </w:rPr>
        <w:t xml:space="preserve"> </w:t>
      </w:r>
    </w:p>
    <w:p w14:paraId="797B8853" w14:textId="77777777" w:rsidR="00576EB0" w:rsidRPr="00576EB0" w:rsidRDefault="00576EB0" w:rsidP="00576EB0">
      <w:pPr>
        <w:pStyle w:val="Styl"/>
        <w:spacing w:line="276" w:lineRule="auto"/>
        <w:jc w:val="both"/>
        <w:rPr>
          <w:rFonts w:ascii="Verdana" w:hAnsi="Verdana"/>
          <w:sz w:val="18"/>
          <w:szCs w:val="18"/>
        </w:rPr>
      </w:pPr>
      <w:r w:rsidRPr="00576EB0">
        <w:rPr>
          <w:rFonts w:ascii="Verdana" w:hAnsi="Verdana"/>
          <w:sz w:val="18"/>
          <w:szCs w:val="18"/>
        </w:rPr>
        <w:t xml:space="preserve">Odbioru robót dokonuje zespół powołany przez Inżyniera po całkowitym zakończeniu prac i dokonaniu prób i pomiarów skuteczności działania instalacji klimatyzacji w obiekcie, w oparciu o przedłożony przez wykonawcę robót Protokół skuteczności klimatyzacji. </w:t>
      </w:r>
    </w:p>
    <w:p w14:paraId="1329E445" w14:textId="77777777" w:rsidR="00576EB0" w:rsidRPr="00576EB0" w:rsidRDefault="00576EB0" w:rsidP="00576EB0">
      <w:pPr>
        <w:pStyle w:val="Styl"/>
        <w:spacing w:line="276" w:lineRule="auto"/>
        <w:jc w:val="both"/>
        <w:rPr>
          <w:rFonts w:ascii="Verdana" w:hAnsi="Verdana"/>
          <w:sz w:val="18"/>
          <w:szCs w:val="18"/>
        </w:rPr>
      </w:pPr>
      <w:r w:rsidRPr="00576EB0">
        <w:rPr>
          <w:rFonts w:ascii="Verdana" w:hAnsi="Verdana"/>
          <w:sz w:val="18"/>
          <w:szCs w:val="18"/>
        </w:rPr>
        <w:t xml:space="preserve">Przyjęcie robót może nastąpić tylko w przypadku pozytywnego wyniku przeprowadzonych prób i pomiarów, jak również wykonania prac zgodnie z dokumentacją projektową i obowiązującymi normami oraz przepisami. </w:t>
      </w:r>
    </w:p>
    <w:p w14:paraId="4C6433A1" w14:textId="77777777" w:rsidR="00576EB0" w:rsidRDefault="00576EB0" w:rsidP="00576EB0">
      <w:pPr>
        <w:pStyle w:val="Nagwek1"/>
        <w:spacing w:before="0" w:line="276" w:lineRule="auto"/>
        <w:jc w:val="left"/>
        <w:rPr>
          <w:rFonts w:ascii="Verdana" w:hAnsi="Verdana" w:cs="Arial"/>
          <w:sz w:val="18"/>
          <w:szCs w:val="18"/>
        </w:rPr>
      </w:pPr>
      <w:bookmarkStart w:id="88" w:name="_Toc207968125"/>
    </w:p>
    <w:p w14:paraId="4926F851" w14:textId="6A06F767" w:rsidR="00576EB0" w:rsidRPr="00576EB0" w:rsidRDefault="00576EB0" w:rsidP="00576EB0">
      <w:pPr>
        <w:pStyle w:val="Nagwek1"/>
        <w:spacing w:before="0" w:line="276" w:lineRule="auto"/>
        <w:jc w:val="left"/>
        <w:rPr>
          <w:rFonts w:ascii="Verdana" w:hAnsi="Verdana" w:cs="Arial"/>
          <w:sz w:val="18"/>
          <w:szCs w:val="18"/>
        </w:rPr>
      </w:pPr>
      <w:r>
        <w:rPr>
          <w:rFonts w:ascii="Verdana" w:hAnsi="Verdana" w:cs="Arial"/>
          <w:sz w:val="18"/>
          <w:szCs w:val="18"/>
        </w:rPr>
        <w:t xml:space="preserve">8. </w:t>
      </w:r>
      <w:r w:rsidRPr="00576EB0">
        <w:rPr>
          <w:rFonts w:ascii="Verdana" w:hAnsi="Verdana" w:cs="Arial"/>
          <w:sz w:val="18"/>
          <w:szCs w:val="18"/>
        </w:rPr>
        <w:t>PODSTAWA PŁATNOŚCI</w:t>
      </w:r>
      <w:bookmarkEnd w:id="88"/>
    </w:p>
    <w:p w14:paraId="77111FAD" w14:textId="77777777" w:rsidR="00576EB0" w:rsidRPr="00576EB0" w:rsidRDefault="00576EB0" w:rsidP="00576EB0">
      <w:pPr>
        <w:pStyle w:val="Styl"/>
        <w:spacing w:line="276" w:lineRule="auto"/>
        <w:jc w:val="both"/>
        <w:rPr>
          <w:rFonts w:ascii="Verdana" w:hAnsi="Verdana" w:cs="Arial"/>
          <w:bCs/>
          <w:sz w:val="18"/>
          <w:szCs w:val="18"/>
        </w:rPr>
      </w:pPr>
      <w:r w:rsidRPr="00576EB0">
        <w:rPr>
          <w:rFonts w:ascii="Verdana" w:hAnsi="Verdana" w:cs="Arial"/>
          <w:bCs/>
          <w:sz w:val="18"/>
          <w:szCs w:val="18"/>
        </w:rPr>
        <w:t>Ogólne zasady płatności podano w STWiORB kod CPV 45000000-7 "WYMAGANIA OGÓLNE" .</w:t>
      </w:r>
    </w:p>
    <w:p w14:paraId="66F93166" w14:textId="77777777" w:rsidR="00576EB0" w:rsidRPr="00576EB0" w:rsidRDefault="00576EB0" w:rsidP="00576EB0">
      <w:pPr>
        <w:pStyle w:val="Styl"/>
        <w:spacing w:line="276" w:lineRule="auto"/>
        <w:jc w:val="both"/>
        <w:rPr>
          <w:rFonts w:ascii="Verdana" w:hAnsi="Verdana" w:cs="Arial"/>
          <w:bCs/>
          <w:sz w:val="18"/>
          <w:szCs w:val="18"/>
        </w:rPr>
      </w:pPr>
      <w:r w:rsidRPr="00576EB0">
        <w:rPr>
          <w:rFonts w:ascii="Verdana" w:hAnsi="Verdana" w:cs="Arial"/>
          <w:bCs/>
          <w:sz w:val="18"/>
          <w:szCs w:val="18"/>
        </w:rPr>
        <w:t>- zasady rozliczenia i płatności za wykonane roboty są określone w umowie,</w:t>
      </w:r>
    </w:p>
    <w:p w14:paraId="00E8F225" w14:textId="77777777" w:rsidR="00576EB0" w:rsidRPr="00576EB0" w:rsidRDefault="00576EB0" w:rsidP="00576EB0">
      <w:pPr>
        <w:pStyle w:val="Styl"/>
        <w:spacing w:line="276" w:lineRule="auto"/>
        <w:jc w:val="both"/>
        <w:rPr>
          <w:rFonts w:ascii="Verdana" w:hAnsi="Verdana" w:cs="Arial"/>
          <w:bCs/>
          <w:sz w:val="18"/>
          <w:szCs w:val="18"/>
        </w:rPr>
      </w:pPr>
      <w:r w:rsidRPr="00576EB0">
        <w:rPr>
          <w:rFonts w:ascii="Verdana" w:hAnsi="Verdana" w:cs="Arial"/>
          <w:bCs/>
          <w:sz w:val="18"/>
          <w:szCs w:val="18"/>
        </w:rPr>
        <w:t>-  kwota ryczałtowa za wykonanie robót uwzględnia:</w:t>
      </w:r>
    </w:p>
    <w:p w14:paraId="66F06165" w14:textId="77777777" w:rsidR="00576EB0" w:rsidRPr="00576EB0" w:rsidRDefault="00576EB0" w:rsidP="00576EB0">
      <w:pPr>
        <w:numPr>
          <w:ilvl w:val="0"/>
          <w:numId w:val="67"/>
        </w:numPr>
        <w:suppressAutoHyphens/>
        <w:autoSpaceDE w:val="0"/>
        <w:spacing w:after="0" w:line="276" w:lineRule="auto"/>
        <w:jc w:val="both"/>
        <w:rPr>
          <w:rFonts w:ascii="Verdana" w:hAnsi="Verdana" w:cs="Arial"/>
          <w:sz w:val="18"/>
          <w:szCs w:val="18"/>
        </w:rPr>
      </w:pPr>
      <w:r w:rsidRPr="00576EB0">
        <w:rPr>
          <w:rFonts w:ascii="Verdana" w:hAnsi="Verdana" w:cs="Arial"/>
          <w:sz w:val="18"/>
          <w:szCs w:val="18"/>
        </w:rPr>
        <w:t>przygotowanie stanowiska roboczego,</w:t>
      </w:r>
    </w:p>
    <w:p w14:paraId="2ED544A7" w14:textId="77777777" w:rsidR="00576EB0" w:rsidRPr="00576EB0" w:rsidRDefault="00576EB0" w:rsidP="00576EB0">
      <w:pPr>
        <w:numPr>
          <w:ilvl w:val="0"/>
          <w:numId w:val="67"/>
        </w:numPr>
        <w:suppressAutoHyphens/>
        <w:autoSpaceDE w:val="0"/>
        <w:spacing w:after="0" w:line="276" w:lineRule="auto"/>
        <w:jc w:val="both"/>
        <w:rPr>
          <w:rFonts w:ascii="Verdana" w:hAnsi="Verdana" w:cs="Arial"/>
          <w:sz w:val="18"/>
          <w:szCs w:val="18"/>
        </w:rPr>
      </w:pPr>
      <w:r w:rsidRPr="00576EB0">
        <w:rPr>
          <w:rFonts w:ascii="Verdana" w:hAnsi="Verdana" w:cs="Arial"/>
          <w:sz w:val="18"/>
          <w:szCs w:val="18"/>
        </w:rPr>
        <w:t>wykonanie robót przygotowawczych,</w:t>
      </w:r>
    </w:p>
    <w:p w14:paraId="46B796E8" w14:textId="77777777" w:rsidR="00576EB0" w:rsidRPr="00576EB0" w:rsidRDefault="00576EB0" w:rsidP="00576EB0">
      <w:pPr>
        <w:numPr>
          <w:ilvl w:val="0"/>
          <w:numId w:val="67"/>
        </w:numPr>
        <w:suppressAutoHyphens/>
        <w:autoSpaceDE w:val="0"/>
        <w:spacing w:after="0" w:line="276" w:lineRule="auto"/>
        <w:jc w:val="both"/>
        <w:rPr>
          <w:rFonts w:ascii="Verdana" w:hAnsi="Verdana" w:cs="Arial"/>
          <w:sz w:val="18"/>
          <w:szCs w:val="18"/>
        </w:rPr>
      </w:pPr>
      <w:r w:rsidRPr="00576EB0">
        <w:rPr>
          <w:rFonts w:ascii="Verdana" w:hAnsi="Verdana" w:cs="Arial"/>
          <w:sz w:val="18"/>
          <w:szCs w:val="18"/>
        </w:rPr>
        <w:t>usunięcie materiałów pochodzących z prac wyburzeniowych ze stanowiska roboczego,</w:t>
      </w:r>
    </w:p>
    <w:p w14:paraId="0C250CC3" w14:textId="77777777" w:rsidR="00576EB0" w:rsidRPr="00576EB0" w:rsidRDefault="00576EB0" w:rsidP="00576EB0">
      <w:pPr>
        <w:numPr>
          <w:ilvl w:val="0"/>
          <w:numId w:val="67"/>
        </w:numPr>
        <w:suppressAutoHyphens/>
        <w:autoSpaceDE w:val="0"/>
        <w:spacing w:after="0" w:line="276" w:lineRule="auto"/>
        <w:jc w:val="both"/>
        <w:rPr>
          <w:rFonts w:ascii="Verdana" w:hAnsi="Verdana" w:cs="Arial"/>
          <w:sz w:val="18"/>
          <w:szCs w:val="18"/>
        </w:rPr>
      </w:pPr>
      <w:r w:rsidRPr="00576EB0">
        <w:rPr>
          <w:rFonts w:ascii="Verdana" w:hAnsi="Verdana" w:cs="Arial"/>
          <w:sz w:val="18"/>
          <w:szCs w:val="18"/>
        </w:rPr>
        <w:t>wywóz i utylizacja materiałów przeznaczonych do trwałego usunięcia,</w:t>
      </w:r>
    </w:p>
    <w:p w14:paraId="04675D73" w14:textId="77777777" w:rsidR="00576EB0" w:rsidRPr="00576EB0" w:rsidRDefault="00576EB0" w:rsidP="00576EB0">
      <w:pPr>
        <w:numPr>
          <w:ilvl w:val="0"/>
          <w:numId w:val="67"/>
        </w:numPr>
        <w:suppressAutoHyphens/>
        <w:autoSpaceDE w:val="0"/>
        <w:spacing w:after="0" w:line="276" w:lineRule="auto"/>
        <w:jc w:val="both"/>
        <w:rPr>
          <w:rFonts w:ascii="Verdana" w:hAnsi="Verdana" w:cs="Arial"/>
          <w:sz w:val="18"/>
          <w:szCs w:val="18"/>
        </w:rPr>
      </w:pPr>
      <w:r w:rsidRPr="00576EB0">
        <w:rPr>
          <w:rFonts w:ascii="Verdana" w:hAnsi="Verdana" w:cs="Arial"/>
          <w:sz w:val="18"/>
          <w:szCs w:val="18"/>
        </w:rPr>
        <w:t>dostawę niezbędnych materiałów do wykonania zadania,</w:t>
      </w:r>
    </w:p>
    <w:p w14:paraId="0C78B8A2" w14:textId="77777777" w:rsidR="00576EB0" w:rsidRPr="00576EB0" w:rsidRDefault="00576EB0" w:rsidP="00576EB0">
      <w:pPr>
        <w:numPr>
          <w:ilvl w:val="0"/>
          <w:numId w:val="67"/>
        </w:numPr>
        <w:suppressAutoHyphens/>
        <w:autoSpaceDE w:val="0"/>
        <w:spacing w:after="0" w:line="276" w:lineRule="auto"/>
        <w:jc w:val="both"/>
        <w:rPr>
          <w:rFonts w:ascii="Verdana" w:hAnsi="Verdana" w:cs="Arial"/>
          <w:sz w:val="18"/>
          <w:szCs w:val="18"/>
        </w:rPr>
      </w:pPr>
      <w:r w:rsidRPr="00576EB0">
        <w:rPr>
          <w:rFonts w:ascii="Verdana" w:hAnsi="Verdana" w:cs="Arial"/>
          <w:sz w:val="18"/>
          <w:szCs w:val="18"/>
        </w:rPr>
        <w:t>wykonanie prac montażowych,</w:t>
      </w:r>
    </w:p>
    <w:p w14:paraId="0E4FC6A4" w14:textId="77777777" w:rsidR="00576EB0" w:rsidRPr="00576EB0" w:rsidRDefault="00576EB0" w:rsidP="00576EB0">
      <w:pPr>
        <w:numPr>
          <w:ilvl w:val="0"/>
          <w:numId w:val="67"/>
        </w:numPr>
        <w:suppressAutoHyphens/>
        <w:autoSpaceDE w:val="0"/>
        <w:spacing w:after="0" w:line="276" w:lineRule="auto"/>
        <w:jc w:val="both"/>
        <w:rPr>
          <w:rFonts w:ascii="Verdana" w:hAnsi="Verdana" w:cs="Arial"/>
          <w:sz w:val="18"/>
          <w:szCs w:val="18"/>
        </w:rPr>
      </w:pPr>
      <w:r w:rsidRPr="00576EB0">
        <w:rPr>
          <w:rFonts w:ascii="Verdana" w:hAnsi="Verdana" w:cs="Arial"/>
          <w:sz w:val="18"/>
          <w:szCs w:val="18"/>
        </w:rPr>
        <w:t>wykonanie prac izolacyjnych,</w:t>
      </w:r>
    </w:p>
    <w:p w14:paraId="2584465D" w14:textId="77777777" w:rsidR="00576EB0" w:rsidRPr="00576EB0" w:rsidRDefault="00576EB0" w:rsidP="00576EB0">
      <w:pPr>
        <w:numPr>
          <w:ilvl w:val="0"/>
          <w:numId w:val="67"/>
        </w:numPr>
        <w:suppressAutoHyphens/>
        <w:autoSpaceDE w:val="0"/>
        <w:spacing w:after="0" w:line="276" w:lineRule="auto"/>
        <w:jc w:val="both"/>
        <w:rPr>
          <w:rFonts w:ascii="Verdana" w:hAnsi="Verdana" w:cs="Arial"/>
          <w:sz w:val="18"/>
          <w:szCs w:val="18"/>
        </w:rPr>
      </w:pPr>
      <w:r w:rsidRPr="00576EB0">
        <w:rPr>
          <w:rFonts w:ascii="Verdana" w:hAnsi="Verdana" w:cs="Arial"/>
          <w:sz w:val="18"/>
          <w:szCs w:val="18"/>
        </w:rPr>
        <w:t>wykonanie wszystkich prób i odbiorów,</w:t>
      </w:r>
    </w:p>
    <w:p w14:paraId="5E8C2DE2" w14:textId="77777777" w:rsidR="00576EB0" w:rsidRPr="00576EB0" w:rsidRDefault="00576EB0" w:rsidP="00576EB0">
      <w:pPr>
        <w:numPr>
          <w:ilvl w:val="0"/>
          <w:numId w:val="67"/>
        </w:numPr>
        <w:suppressAutoHyphens/>
        <w:autoSpaceDE w:val="0"/>
        <w:spacing w:after="0" w:line="276" w:lineRule="auto"/>
        <w:jc w:val="both"/>
        <w:rPr>
          <w:rFonts w:ascii="Verdana" w:hAnsi="Verdana" w:cs="Arial"/>
          <w:sz w:val="18"/>
          <w:szCs w:val="18"/>
        </w:rPr>
      </w:pPr>
      <w:r w:rsidRPr="00576EB0">
        <w:rPr>
          <w:rFonts w:ascii="Verdana" w:hAnsi="Verdana" w:cs="Arial"/>
          <w:sz w:val="18"/>
          <w:szCs w:val="18"/>
        </w:rPr>
        <w:t>przygotowanie dokumentacji powykonawczej,</w:t>
      </w:r>
    </w:p>
    <w:p w14:paraId="42C9179C" w14:textId="77777777" w:rsidR="00576EB0" w:rsidRPr="00576EB0" w:rsidRDefault="00576EB0" w:rsidP="00576EB0">
      <w:pPr>
        <w:numPr>
          <w:ilvl w:val="0"/>
          <w:numId w:val="67"/>
        </w:numPr>
        <w:suppressAutoHyphens/>
        <w:autoSpaceDE w:val="0"/>
        <w:spacing w:after="0" w:line="276" w:lineRule="auto"/>
        <w:jc w:val="both"/>
        <w:rPr>
          <w:rFonts w:ascii="Verdana" w:hAnsi="Verdana" w:cs="Arial"/>
          <w:sz w:val="18"/>
          <w:szCs w:val="18"/>
        </w:rPr>
      </w:pPr>
      <w:r w:rsidRPr="00576EB0">
        <w:rPr>
          <w:rFonts w:ascii="Verdana" w:hAnsi="Verdana" w:cs="Arial"/>
          <w:sz w:val="18"/>
          <w:szCs w:val="18"/>
        </w:rPr>
        <w:t>likwidacja stanowiska roboczego.</w:t>
      </w:r>
    </w:p>
    <w:p w14:paraId="640DBF36" w14:textId="77777777" w:rsidR="00576EB0" w:rsidRDefault="00576EB0" w:rsidP="00576EB0">
      <w:pPr>
        <w:pStyle w:val="Nagwek1"/>
        <w:spacing w:before="0" w:line="276" w:lineRule="auto"/>
        <w:jc w:val="left"/>
        <w:rPr>
          <w:rFonts w:ascii="Verdana" w:hAnsi="Verdana" w:cs="Arial"/>
          <w:sz w:val="18"/>
          <w:szCs w:val="18"/>
        </w:rPr>
      </w:pPr>
      <w:bookmarkStart w:id="89" w:name="__RefHeading___Toc20961637"/>
      <w:bookmarkStart w:id="90" w:name="_Toc207968126"/>
    </w:p>
    <w:p w14:paraId="379B93B7" w14:textId="18F2BD06" w:rsidR="00576EB0" w:rsidRPr="00576EB0" w:rsidRDefault="00576EB0" w:rsidP="00576EB0">
      <w:pPr>
        <w:pStyle w:val="Nagwek1"/>
        <w:spacing w:before="0" w:line="276" w:lineRule="auto"/>
        <w:jc w:val="left"/>
        <w:rPr>
          <w:rFonts w:ascii="Verdana" w:hAnsi="Verdana"/>
          <w:sz w:val="18"/>
          <w:szCs w:val="18"/>
        </w:rPr>
      </w:pPr>
      <w:r>
        <w:rPr>
          <w:rFonts w:ascii="Verdana" w:hAnsi="Verdana" w:cs="Arial"/>
          <w:sz w:val="18"/>
          <w:szCs w:val="18"/>
        </w:rPr>
        <w:t xml:space="preserve">9. </w:t>
      </w:r>
      <w:r w:rsidRPr="00576EB0">
        <w:rPr>
          <w:rFonts w:ascii="Verdana" w:hAnsi="Verdana" w:cs="Arial"/>
          <w:sz w:val="18"/>
          <w:szCs w:val="18"/>
        </w:rPr>
        <w:t>PRZEPISY ZWIĄZANE</w:t>
      </w:r>
      <w:bookmarkEnd w:id="89"/>
      <w:bookmarkEnd w:id="90"/>
      <w:r w:rsidRPr="00576EB0">
        <w:rPr>
          <w:rFonts w:ascii="Verdana" w:hAnsi="Verdana" w:cs="Arial"/>
          <w:sz w:val="18"/>
          <w:szCs w:val="18"/>
        </w:rPr>
        <w:t xml:space="preserve"> </w:t>
      </w:r>
    </w:p>
    <w:p w14:paraId="667E975D" w14:textId="7B45B579" w:rsidR="00576EB0" w:rsidRPr="00576EB0" w:rsidRDefault="00576EB0" w:rsidP="00576EB0">
      <w:pPr>
        <w:pStyle w:val="Nagwek2"/>
        <w:spacing w:before="0" w:line="276" w:lineRule="auto"/>
        <w:rPr>
          <w:rFonts w:cs="Arial"/>
          <w:sz w:val="18"/>
          <w:szCs w:val="18"/>
        </w:rPr>
      </w:pPr>
      <w:bookmarkStart w:id="91" w:name="__RefHeading___Toc20961638"/>
      <w:bookmarkStart w:id="92" w:name="_Toc207968127"/>
      <w:r>
        <w:rPr>
          <w:sz w:val="18"/>
          <w:szCs w:val="18"/>
        </w:rPr>
        <w:t xml:space="preserve">9.1 </w:t>
      </w:r>
      <w:r w:rsidRPr="00576EB0">
        <w:rPr>
          <w:sz w:val="18"/>
          <w:szCs w:val="18"/>
        </w:rPr>
        <w:t>Normy</w:t>
      </w:r>
      <w:bookmarkEnd w:id="91"/>
      <w:bookmarkEnd w:id="92"/>
      <w:r w:rsidRPr="00576EB0">
        <w:rPr>
          <w:sz w:val="18"/>
          <w:szCs w:val="18"/>
        </w:rPr>
        <w:t xml:space="preserve"> </w:t>
      </w:r>
    </w:p>
    <w:p w14:paraId="2181BA5B" w14:textId="77777777" w:rsidR="00576EB0" w:rsidRPr="00576EB0" w:rsidRDefault="00576EB0" w:rsidP="00576EB0">
      <w:pPr>
        <w:pStyle w:val="Styl"/>
        <w:spacing w:line="276" w:lineRule="auto"/>
        <w:jc w:val="both"/>
        <w:rPr>
          <w:rFonts w:ascii="Verdana" w:hAnsi="Verdana" w:cs="Arial"/>
          <w:sz w:val="18"/>
          <w:szCs w:val="18"/>
        </w:rPr>
      </w:pPr>
      <w:r w:rsidRPr="00576EB0">
        <w:rPr>
          <w:rFonts w:ascii="Verdana" w:hAnsi="Verdana" w:cs="Arial"/>
          <w:sz w:val="18"/>
          <w:szCs w:val="18"/>
        </w:rPr>
        <w:t xml:space="preserve">PN-EN-ISO 6946: 1999 Komponenty budowlane i elementy budynku. Opór cieplny i współczynnik przenikania ciepła. Metoda obliczenia. </w:t>
      </w:r>
    </w:p>
    <w:p w14:paraId="08D6FA4C" w14:textId="77777777" w:rsidR="00576EB0" w:rsidRPr="00576EB0" w:rsidRDefault="00576EB0" w:rsidP="00576EB0">
      <w:pPr>
        <w:pStyle w:val="Styl"/>
        <w:spacing w:line="276" w:lineRule="auto"/>
        <w:jc w:val="both"/>
        <w:rPr>
          <w:rFonts w:ascii="Verdana" w:hAnsi="Verdana" w:cs="Arial"/>
          <w:sz w:val="18"/>
          <w:szCs w:val="18"/>
        </w:rPr>
      </w:pPr>
      <w:r w:rsidRPr="00576EB0">
        <w:rPr>
          <w:rFonts w:ascii="Verdana" w:hAnsi="Verdana" w:cs="Arial"/>
          <w:sz w:val="18"/>
          <w:szCs w:val="18"/>
        </w:rPr>
        <w:t xml:space="preserve">PN-82/B-02403 Ogrzewnictwo. Temperatury obliczeniowe zewnętrzne. </w:t>
      </w:r>
    </w:p>
    <w:p w14:paraId="3A4CE2CB" w14:textId="77777777" w:rsidR="00576EB0" w:rsidRPr="00576EB0" w:rsidRDefault="00576EB0" w:rsidP="00576EB0">
      <w:pPr>
        <w:pStyle w:val="Styl"/>
        <w:spacing w:line="276" w:lineRule="auto"/>
        <w:jc w:val="both"/>
        <w:rPr>
          <w:rFonts w:ascii="Verdana" w:hAnsi="Verdana" w:cs="Arial"/>
          <w:sz w:val="18"/>
          <w:szCs w:val="18"/>
        </w:rPr>
      </w:pPr>
      <w:r w:rsidRPr="00576EB0">
        <w:rPr>
          <w:rFonts w:ascii="Verdana" w:hAnsi="Verdana" w:cs="Arial"/>
          <w:sz w:val="18"/>
          <w:szCs w:val="18"/>
        </w:rPr>
        <w:t xml:space="preserve">PN-91/B-02414 Ogrzewnictwo i ciepłownictwo. Zabezpieczenie instalacji ogrzewań wodnych systemu zamkniętego z naczyniami wzbiorczymi przeponowymi. Wymagania. </w:t>
      </w:r>
    </w:p>
    <w:p w14:paraId="32A54D87" w14:textId="77777777" w:rsidR="00576EB0" w:rsidRPr="00576EB0" w:rsidRDefault="00576EB0" w:rsidP="00576EB0">
      <w:pPr>
        <w:pStyle w:val="Styl"/>
        <w:spacing w:line="276" w:lineRule="auto"/>
        <w:jc w:val="both"/>
        <w:rPr>
          <w:rFonts w:ascii="Verdana" w:hAnsi="Verdana" w:cs="Arial"/>
          <w:sz w:val="18"/>
          <w:szCs w:val="18"/>
        </w:rPr>
      </w:pPr>
      <w:r w:rsidRPr="00576EB0">
        <w:rPr>
          <w:rFonts w:ascii="Verdana" w:hAnsi="Verdana" w:cs="Arial"/>
          <w:sz w:val="18"/>
          <w:szCs w:val="18"/>
        </w:rPr>
        <w:t xml:space="preserve">PN-B-03406: 1994 Ogrzewnictwo. Obliczenia zapotrzebowania na ciepło pomieszczeń o kubaturze do 600 m3. </w:t>
      </w:r>
    </w:p>
    <w:p w14:paraId="0A9C0E56" w14:textId="77777777" w:rsidR="00576EB0" w:rsidRPr="00576EB0" w:rsidRDefault="00576EB0" w:rsidP="00576EB0">
      <w:pPr>
        <w:pStyle w:val="Styl"/>
        <w:spacing w:line="276" w:lineRule="auto"/>
        <w:jc w:val="both"/>
        <w:rPr>
          <w:rFonts w:ascii="Verdana" w:hAnsi="Verdana" w:cs="Arial"/>
          <w:sz w:val="18"/>
          <w:szCs w:val="18"/>
        </w:rPr>
      </w:pPr>
      <w:r w:rsidRPr="00576EB0">
        <w:rPr>
          <w:rFonts w:ascii="Verdana" w:hAnsi="Verdana" w:cs="Arial"/>
          <w:sz w:val="18"/>
          <w:szCs w:val="18"/>
        </w:rPr>
        <w:t xml:space="preserve">PN-64/B-10400 Urządzenia centralnego ogrzewania w budownictwie powszechnym. Wymagania i badania techniczne przy odbiorze. </w:t>
      </w:r>
    </w:p>
    <w:p w14:paraId="1FDEA800" w14:textId="77777777" w:rsidR="00576EB0" w:rsidRPr="00576EB0" w:rsidRDefault="00576EB0" w:rsidP="00576EB0">
      <w:pPr>
        <w:pStyle w:val="Styl"/>
        <w:spacing w:line="276" w:lineRule="auto"/>
        <w:jc w:val="both"/>
        <w:rPr>
          <w:rFonts w:ascii="Verdana" w:hAnsi="Verdana" w:cs="Arial"/>
          <w:sz w:val="18"/>
          <w:szCs w:val="18"/>
        </w:rPr>
      </w:pPr>
      <w:r w:rsidRPr="00576EB0">
        <w:rPr>
          <w:rFonts w:ascii="Verdana" w:hAnsi="Verdana" w:cs="Arial"/>
          <w:sz w:val="18"/>
          <w:szCs w:val="18"/>
        </w:rPr>
        <w:t xml:space="preserve">PN-93/C-04607 Woda w instalacjach ogrzewania. </w:t>
      </w:r>
    </w:p>
    <w:p w14:paraId="3BDFC8AA" w14:textId="77777777" w:rsidR="00576EB0" w:rsidRPr="00576EB0" w:rsidRDefault="00576EB0" w:rsidP="00576EB0">
      <w:pPr>
        <w:pStyle w:val="Styl"/>
        <w:spacing w:line="276" w:lineRule="auto"/>
        <w:jc w:val="both"/>
        <w:rPr>
          <w:rFonts w:ascii="Verdana" w:hAnsi="Verdana" w:cs="Arial"/>
          <w:sz w:val="18"/>
          <w:szCs w:val="18"/>
        </w:rPr>
      </w:pPr>
      <w:r w:rsidRPr="00576EB0">
        <w:rPr>
          <w:rFonts w:ascii="Verdana" w:hAnsi="Verdana" w:cs="Arial"/>
          <w:sz w:val="18"/>
          <w:szCs w:val="18"/>
        </w:rPr>
        <w:t xml:space="preserve">PN-91/B-02420 Odpowietrzanie instalacji ogrzewań wodnych. </w:t>
      </w:r>
    </w:p>
    <w:p w14:paraId="1321F23C" w14:textId="77777777" w:rsidR="00576EB0" w:rsidRPr="00576EB0" w:rsidRDefault="00576EB0" w:rsidP="00576EB0">
      <w:pPr>
        <w:pStyle w:val="Styl"/>
        <w:spacing w:line="276" w:lineRule="auto"/>
        <w:jc w:val="both"/>
        <w:rPr>
          <w:rFonts w:ascii="Verdana" w:hAnsi="Verdana" w:cs="Arial"/>
          <w:sz w:val="18"/>
          <w:szCs w:val="18"/>
        </w:rPr>
      </w:pPr>
      <w:r w:rsidRPr="00576EB0">
        <w:rPr>
          <w:rFonts w:ascii="Verdana" w:hAnsi="Verdana" w:cs="Arial"/>
          <w:sz w:val="18"/>
          <w:szCs w:val="18"/>
        </w:rPr>
        <w:t xml:space="preserve">PN-95/B-02421 Izolacja cieplna rurociągów, armatury i urządzeń. Wymagania i badania. </w:t>
      </w:r>
    </w:p>
    <w:p w14:paraId="18569E6C" w14:textId="28C9134B" w:rsidR="00576EB0" w:rsidRPr="00576EB0" w:rsidRDefault="00576EB0" w:rsidP="00576EB0">
      <w:pPr>
        <w:pStyle w:val="Nagwek2"/>
        <w:spacing w:before="0" w:line="276" w:lineRule="auto"/>
        <w:rPr>
          <w:rFonts w:cs="Arial"/>
          <w:sz w:val="18"/>
          <w:szCs w:val="18"/>
        </w:rPr>
      </w:pPr>
      <w:bookmarkStart w:id="93" w:name="__RefHeading___Toc20961639"/>
      <w:bookmarkStart w:id="94" w:name="_Toc207968128"/>
      <w:r>
        <w:rPr>
          <w:sz w:val="18"/>
          <w:szCs w:val="18"/>
        </w:rPr>
        <w:lastRenderedPageBreak/>
        <w:t xml:space="preserve">9.2 </w:t>
      </w:r>
      <w:r w:rsidRPr="00576EB0">
        <w:rPr>
          <w:sz w:val="18"/>
          <w:szCs w:val="18"/>
        </w:rPr>
        <w:t>Wymagania</w:t>
      </w:r>
      <w:bookmarkEnd w:id="93"/>
      <w:bookmarkEnd w:id="94"/>
      <w:r w:rsidRPr="00576EB0">
        <w:rPr>
          <w:sz w:val="18"/>
          <w:szCs w:val="18"/>
        </w:rPr>
        <w:t xml:space="preserve"> </w:t>
      </w:r>
    </w:p>
    <w:p w14:paraId="4E0858AB" w14:textId="77777777" w:rsidR="00576EB0" w:rsidRPr="00576EB0" w:rsidRDefault="00576EB0" w:rsidP="00576EB0">
      <w:pPr>
        <w:pStyle w:val="Styl"/>
        <w:spacing w:line="276" w:lineRule="auto"/>
        <w:jc w:val="both"/>
        <w:rPr>
          <w:rFonts w:ascii="Verdana" w:hAnsi="Verdana"/>
          <w:sz w:val="18"/>
          <w:szCs w:val="18"/>
        </w:rPr>
      </w:pPr>
      <w:r w:rsidRPr="00576EB0">
        <w:rPr>
          <w:rFonts w:ascii="Verdana" w:hAnsi="Verdana" w:cs="Arial"/>
          <w:sz w:val="18"/>
          <w:szCs w:val="18"/>
        </w:rPr>
        <w:t>Wymagania techniczne COBRTI INSTAL  „Warunki wykonania i odbioru instalacji grzewczych” zeszyt nr 6.</w:t>
      </w:r>
    </w:p>
    <w:p w14:paraId="54DE6E17" w14:textId="77777777" w:rsidR="006F5677" w:rsidRPr="00576EB0" w:rsidRDefault="006F5677" w:rsidP="00576EB0">
      <w:pPr>
        <w:spacing w:after="0" w:line="276" w:lineRule="auto"/>
        <w:jc w:val="both"/>
        <w:rPr>
          <w:rFonts w:ascii="Verdana" w:eastAsia="Cambria" w:hAnsi="Verdana" w:cs="Arial"/>
          <w:color w:val="000000"/>
          <w:sz w:val="18"/>
          <w:szCs w:val="18"/>
        </w:rPr>
      </w:pPr>
    </w:p>
    <w:p w14:paraId="2FDD0B72" w14:textId="77777777" w:rsidR="006F5677" w:rsidRPr="00576EB0" w:rsidRDefault="006F5677" w:rsidP="00576EB0">
      <w:pPr>
        <w:spacing w:after="0" w:line="276" w:lineRule="auto"/>
        <w:jc w:val="both"/>
        <w:rPr>
          <w:rFonts w:ascii="Verdana" w:eastAsia="Cambria" w:hAnsi="Verdana" w:cs="Arial"/>
          <w:color w:val="000000"/>
          <w:sz w:val="18"/>
          <w:szCs w:val="18"/>
        </w:rPr>
      </w:pPr>
    </w:p>
    <w:sectPr w:rsidR="006F5677" w:rsidRPr="00576EB0" w:rsidSect="00412417">
      <w:headerReference w:type="default" r:id="rId8"/>
      <w:footerReference w:type="default" r:id="rId9"/>
      <w:headerReference w:type="first" r:id="rId10"/>
      <w:footerReference w:type="first" r:id="rId11"/>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DAB46" w14:textId="77777777" w:rsidR="001752FF" w:rsidRDefault="001752FF" w:rsidP="00BB1039">
      <w:pPr>
        <w:spacing w:after="0" w:line="240" w:lineRule="auto"/>
      </w:pPr>
      <w:r>
        <w:separator/>
      </w:r>
    </w:p>
  </w:endnote>
  <w:endnote w:type="continuationSeparator" w:id="0">
    <w:p w14:paraId="430F5291" w14:textId="77777777" w:rsidR="001752FF" w:rsidRDefault="001752FF" w:rsidP="00BB10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 w:name="System">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3925814"/>
      <w:docPartObj>
        <w:docPartGallery w:val="Page Numbers (Bottom of Page)"/>
        <w:docPartUnique/>
      </w:docPartObj>
    </w:sdtPr>
    <w:sdtEndPr>
      <w:rPr>
        <w:rFonts w:ascii="Arial" w:hAnsi="Arial" w:cs="Arial"/>
        <w:sz w:val="18"/>
        <w:szCs w:val="18"/>
      </w:rPr>
    </w:sdtEndPr>
    <w:sdtContent>
      <w:p w14:paraId="25CA2F78" w14:textId="0F780D02" w:rsidR="00811DCD" w:rsidRPr="00811DCD" w:rsidRDefault="00811DCD" w:rsidP="00811DCD">
        <w:pPr>
          <w:pStyle w:val="Nagwek"/>
          <w:pBdr>
            <w:bottom w:val="single" w:sz="12" w:space="1" w:color="auto"/>
          </w:pBdr>
          <w:jc w:val="center"/>
          <w:rPr>
            <w:rFonts w:ascii="Verdana" w:hAnsi="Verdana" w:cs="Arial"/>
            <w:b/>
            <w:bCs/>
            <w:sz w:val="18"/>
            <w:szCs w:val="18"/>
          </w:rPr>
        </w:pPr>
      </w:p>
      <w:p w14:paraId="6F24D6F8" w14:textId="29DCD27B" w:rsidR="005E42F8" w:rsidRPr="005E42F8" w:rsidRDefault="003171BC" w:rsidP="005E42F8">
        <w:pPr>
          <w:pStyle w:val="Stopka"/>
          <w:jc w:val="center"/>
          <w:rPr>
            <w:rFonts w:ascii="Arial" w:hAnsi="Arial" w:cs="Arial"/>
            <w:b/>
            <w:bCs/>
            <w:sz w:val="16"/>
            <w:szCs w:val="16"/>
          </w:rPr>
        </w:pPr>
        <w:r>
          <w:rPr>
            <w:rFonts w:ascii="Arial" w:hAnsi="Arial" w:cs="Arial"/>
            <w:b/>
            <w:bCs/>
            <w:sz w:val="16"/>
            <w:szCs w:val="16"/>
          </w:rPr>
          <w:t>Modernizacja energetyczna budynku OSP w Woli Kuczkowskiej.</w:t>
        </w:r>
      </w:p>
      <w:p w14:paraId="1C41ABBF" w14:textId="61D8BF5A" w:rsidR="00981B0C" w:rsidRPr="00BE5ABA" w:rsidRDefault="00811DCD" w:rsidP="00BE5ABA">
        <w:pPr>
          <w:pStyle w:val="Stopka"/>
          <w:jc w:val="center"/>
          <w:rPr>
            <w:rFonts w:ascii="Arial" w:hAnsi="Arial" w:cs="Arial"/>
            <w:sz w:val="18"/>
            <w:szCs w:val="18"/>
          </w:rPr>
        </w:pPr>
        <w:r w:rsidRPr="00811DCD">
          <w:rPr>
            <w:rFonts w:ascii="Arial" w:hAnsi="Arial" w:cs="Arial"/>
            <w:sz w:val="18"/>
            <w:szCs w:val="18"/>
          </w:rPr>
          <w:fldChar w:fldCharType="begin"/>
        </w:r>
        <w:r w:rsidRPr="00811DCD">
          <w:rPr>
            <w:rFonts w:ascii="Arial" w:hAnsi="Arial" w:cs="Arial"/>
            <w:sz w:val="18"/>
            <w:szCs w:val="18"/>
          </w:rPr>
          <w:instrText>PAGE   \* MERGEFORMAT</w:instrText>
        </w:r>
        <w:r w:rsidRPr="00811DCD">
          <w:rPr>
            <w:rFonts w:ascii="Arial" w:hAnsi="Arial" w:cs="Arial"/>
            <w:sz w:val="18"/>
            <w:szCs w:val="18"/>
          </w:rPr>
          <w:fldChar w:fldCharType="separate"/>
        </w:r>
        <w:r w:rsidRPr="00811DCD">
          <w:rPr>
            <w:rFonts w:ascii="Arial" w:hAnsi="Arial" w:cs="Arial"/>
            <w:sz w:val="18"/>
            <w:szCs w:val="18"/>
          </w:rPr>
          <w:t>2</w:t>
        </w:r>
        <w:r w:rsidRPr="00811DCD">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6"/>
        <w:szCs w:val="16"/>
      </w:rPr>
      <w:id w:val="761424401"/>
      <w:docPartObj>
        <w:docPartGallery w:val="Page Numbers (Bottom of Page)"/>
        <w:docPartUnique/>
      </w:docPartObj>
    </w:sdtPr>
    <w:sdtContent>
      <w:p w14:paraId="280FF668" w14:textId="49FFEB66" w:rsidR="00811DCD" w:rsidRPr="005E42F8" w:rsidRDefault="00811DCD" w:rsidP="00811DCD">
        <w:pPr>
          <w:pStyle w:val="Nagwek"/>
          <w:pBdr>
            <w:bottom w:val="single" w:sz="12" w:space="1" w:color="auto"/>
          </w:pBdr>
          <w:jc w:val="center"/>
          <w:rPr>
            <w:rFonts w:ascii="Arial" w:hAnsi="Arial" w:cs="Arial"/>
            <w:b/>
            <w:bCs/>
            <w:sz w:val="16"/>
            <w:szCs w:val="16"/>
          </w:rPr>
        </w:pPr>
      </w:p>
      <w:p w14:paraId="61BD459B" w14:textId="352448D1" w:rsidR="003171BC" w:rsidRPr="003171BC" w:rsidRDefault="006C2DA7" w:rsidP="003171BC">
        <w:pPr>
          <w:pStyle w:val="Stopka"/>
          <w:jc w:val="center"/>
          <w:rPr>
            <w:rFonts w:ascii="Arial" w:hAnsi="Arial" w:cs="Arial"/>
            <w:sz w:val="16"/>
            <w:szCs w:val="16"/>
          </w:rPr>
        </w:pPr>
        <w:r>
          <w:rPr>
            <w:rFonts w:ascii="Arial" w:hAnsi="Arial" w:cs="Arial"/>
            <w:b/>
            <w:bCs/>
            <w:sz w:val="16"/>
            <w:szCs w:val="16"/>
          </w:rPr>
          <w:t xml:space="preserve">Modernizacja energetyczna budynku </w:t>
        </w:r>
        <w:r w:rsidR="00F84D96">
          <w:rPr>
            <w:rFonts w:ascii="Arial" w:hAnsi="Arial" w:cs="Arial"/>
            <w:b/>
            <w:bCs/>
            <w:sz w:val="16"/>
            <w:szCs w:val="16"/>
          </w:rPr>
          <w:t>OSP w Woli Kuczkowskiej</w:t>
        </w:r>
        <w:r>
          <w:rPr>
            <w:rFonts w:ascii="Arial" w:hAnsi="Arial" w:cs="Arial"/>
            <w:b/>
            <w:bCs/>
            <w:sz w:val="16"/>
            <w:szCs w:val="16"/>
          </w:rPr>
          <w:t>.</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88C09" w14:textId="77777777" w:rsidR="001752FF" w:rsidRDefault="001752FF" w:rsidP="00BB1039">
      <w:pPr>
        <w:spacing w:after="0" w:line="240" w:lineRule="auto"/>
      </w:pPr>
      <w:r>
        <w:separator/>
      </w:r>
    </w:p>
  </w:footnote>
  <w:footnote w:type="continuationSeparator" w:id="0">
    <w:p w14:paraId="0FD34B65" w14:textId="77777777" w:rsidR="001752FF" w:rsidRDefault="001752FF" w:rsidP="00BB10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66427" w14:textId="6359DAF9" w:rsidR="00981B0C" w:rsidRDefault="00981B0C" w:rsidP="00BE5ABA">
    <w:pPr>
      <w:pStyle w:val="Nagwek"/>
      <w:pBdr>
        <w:bottom w:val="single" w:sz="12"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33D35" w14:textId="77777777" w:rsidR="00811DCD" w:rsidRDefault="00811DCD" w:rsidP="00811DCD">
    <w:pPr>
      <w:pStyle w:val="Nagwek"/>
      <w:pBdr>
        <w:bottom w:val="single" w:sz="12" w:space="1" w:color="auto"/>
      </w:pBdr>
    </w:pPr>
    <w:r>
      <w:rPr>
        <w:noProof/>
      </w:rPr>
      <w:drawing>
        <wp:inline distT="0" distB="0" distL="0" distR="0" wp14:anchorId="09F84872" wp14:editId="14FFF2B1">
          <wp:extent cx="2386523" cy="777240"/>
          <wp:effectExtent l="0" t="0" r="0" b="3810"/>
          <wp:docPr id="2055540377"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368292" name="Obraz 148368292"/>
                  <pic:cNvPicPr/>
                </pic:nvPicPr>
                <pic:blipFill>
                  <a:blip r:embed="rId1">
                    <a:extLst>
                      <a:ext uri="{28A0092B-C50C-407E-A947-70E740481C1C}">
                        <a14:useLocalDpi xmlns:a14="http://schemas.microsoft.com/office/drawing/2010/main" val="0"/>
                      </a:ext>
                    </a:extLst>
                  </a:blip>
                  <a:stretch>
                    <a:fillRect/>
                  </a:stretch>
                </pic:blipFill>
                <pic:spPr>
                  <a:xfrm>
                    <a:off x="0" y="0"/>
                    <a:ext cx="2469789" cy="804358"/>
                  </a:xfrm>
                  <a:prstGeom prst="rect">
                    <a:avLst/>
                  </a:prstGeom>
                </pic:spPr>
              </pic:pic>
            </a:graphicData>
          </a:graphic>
        </wp:inline>
      </w:drawing>
    </w:r>
  </w:p>
  <w:p w14:paraId="181A9F5D" w14:textId="77777777" w:rsidR="00FE130F" w:rsidRDefault="00FE130F" w:rsidP="00C8021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6E97BA"/>
    <w:lvl w:ilvl="0">
      <w:start w:val="1"/>
      <w:numFmt w:val="decimal"/>
      <w:pStyle w:val="Listanumerowana5"/>
      <w:lvlText w:val="%1."/>
      <w:lvlJc w:val="left"/>
      <w:pPr>
        <w:tabs>
          <w:tab w:val="num" w:pos="1274"/>
        </w:tabs>
        <w:ind w:left="1274" w:hanging="360"/>
      </w:pPr>
    </w:lvl>
  </w:abstractNum>
  <w:abstractNum w:abstractNumId="1" w15:restartNumberingAfterBreak="0">
    <w:nsid w:val="FFFFFF7D"/>
    <w:multiLevelType w:val="singleLevel"/>
    <w:tmpl w:val="0D80531E"/>
    <w:lvl w:ilvl="0">
      <w:start w:val="1"/>
      <w:numFmt w:val="decimal"/>
      <w:pStyle w:val="Listanumerowana4"/>
      <w:lvlText w:val="%1."/>
      <w:lvlJc w:val="left"/>
      <w:pPr>
        <w:tabs>
          <w:tab w:val="num" w:pos="1209"/>
        </w:tabs>
        <w:ind w:left="1209" w:hanging="360"/>
      </w:pPr>
    </w:lvl>
  </w:abstractNum>
  <w:abstractNum w:abstractNumId="2" w15:restartNumberingAfterBreak="0">
    <w:nsid w:val="FFFFFF7E"/>
    <w:multiLevelType w:val="singleLevel"/>
    <w:tmpl w:val="40CAE98E"/>
    <w:lvl w:ilvl="0">
      <w:start w:val="1"/>
      <w:numFmt w:val="decimal"/>
      <w:pStyle w:val="Listanumerowana3"/>
      <w:lvlText w:val="%1."/>
      <w:lvlJc w:val="left"/>
      <w:pPr>
        <w:tabs>
          <w:tab w:val="num" w:pos="926"/>
        </w:tabs>
        <w:ind w:left="926" w:hanging="360"/>
      </w:pPr>
    </w:lvl>
  </w:abstractNum>
  <w:abstractNum w:abstractNumId="3" w15:restartNumberingAfterBreak="0">
    <w:nsid w:val="FFFFFF7F"/>
    <w:multiLevelType w:val="singleLevel"/>
    <w:tmpl w:val="4510CBB4"/>
    <w:lvl w:ilvl="0">
      <w:start w:val="1"/>
      <w:numFmt w:val="decimal"/>
      <w:pStyle w:val="Listanumerowana2"/>
      <w:lvlText w:val="%1."/>
      <w:lvlJc w:val="left"/>
      <w:pPr>
        <w:tabs>
          <w:tab w:val="num" w:pos="643"/>
        </w:tabs>
        <w:ind w:left="643" w:hanging="360"/>
      </w:pPr>
    </w:lvl>
  </w:abstractNum>
  <w:abstractNum w:abstractNumId="4" w15:restartNumberingAfterBreak="0">
    <w:nsid w:val="FFFFFF80"/>
    <w:multiLevelType w:val="singleLevel"/>
    <w:tmpl w:val="947E3DBC"/>
    <w:lvl w:ilvl="0">
      <w:start w:val="1"/>
      <w:numFmt w:val="bullet"/>
      <w:pStyle w:val="Listapunktowan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1C89D24"/>
    <w:lvl w:ilvl="0">
      <w:start w:val="1"/>
      <w:numFmt w:val="bullet"/>
      <w:pStyle w:val="Listapunktowan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707C5A"/>
    <w:lvl w:ilvl="0">
      <w:start w:val="1"/>
      <w:numFmt w:val="bullet"/>
      <w:pStyle w:val="Listapunktowan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88CDD4"/>
    <w:lvl w:ilvl="0">
      <w:start w:val="1"/>
      <w:numFmt w:val="bullet"/>
      <w:pStyle w:val="Listapunktowan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7268A84"/>
    <w:lvl w:ilvl="0">
      <w:start w:val="1"/>
      <w:numFmt w:val="decimal"/>
      <w:pStyle w:val="Listanumerowana"/>
      <w:lvlText w:val="%1."/>
      <w:lvlJc w:val="left"/>
      <w:pPr>
        <w:tabs>
          <w:tab w:val="num" w:pos="360"/>
        </w:tabs>
        <w:ind w:left="360" w:hanging="360"/>
      </w:pPr>
    </w:lvl>
  </w:abstractNum>
  <w:abstractNum w:abstractNumId="9" w15:restartNumberingAfterBreak="0">
    <w:nsid w:val="FFFFFF89"/>
    <w:multiLevelType w:val="singleLevel"/>
    <w:tmpl w:val="6D0CEB50"/>
    <w:lvl w:ilvl="0">
      <w:start w:val="1"/>
      <w:numFmt w:val="bullet"/>
      <w:pStyle w:val="Listapunktowana"/>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2"/>
    <w:lvl w:ilvl="0">
      <w:start w:val="1"/>
      <w:numFmt w:val="decimal"/>
      <w:lvlText w:val="%1."/>
      <w:lvlJc w:val="left"/>
      <w:pPr>
        <w:tabs>
          <w:tab w:val="num" w:pos="357"/>
        </w:tabs>
        <w:ind w:left="624" w:hanging="264"/>
      </w:pPr>
    </w:lvl>
  </w:abstractNum>
  <w:abstractNum w:abstractNumId="11"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OpenSymbol"/>
        <w:sz w:val="22"/>
        <w:szCs w:val="22"/>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OpenSymbol"/>
        <w:sz w:val="22"/>
        <w:szCs w:val="22"/>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OpenSymbol"/>
        <w:sz w:val="22"/>
        <w:szCs w:val="22"/>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0000004"/>
    <w:multiLevelType w:val="singleLevel"/>
    <w:tmpl w:val="00000004"/>
    <w:name w:val="WW8Num4"/>
    <w:lvl w:ilvl="0">
      <w:start w:val="2"/>
      <w:numFmt w:val="bullet"/>
      <w:lvlText w:val="–"/>
      <w:lvlJc w:val="left"/>
      <w:pPr>
        <w:tabs>
          <w:tab w:val="num" w:pos="720"/>
        </w:tabs>
        <w:ind w:left="720" w:hanging="360"/>
      </w:pPr>
      <w:rPr>
        <w:rFonts w:ascii="Times New Roman" w:hAnsi="Times New Roman"/>
      </w:rPr>
    </w:lvl>
  </w:abstractNum>
  <w:abstractNum w:abstractNumId="13"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Wingdings" w:hAnsi="Wingdings" w:cs="OpenSymbol"/>
      </w:rPr>
    </w:lvl>
  </w:abstractNum>
  <w:abstractNum w:abstractNumId="16" w15:restartNumberingAfterBreak="0">
    <w:nsid w:val="00000008"/>
    <w:multiLevelType w:val="singleLevel"/>
    <w:tmpl w:val="00000008"/>
    <w:name w:val="WW8Num8"/>
    <w:lvl w:ilvl="0">
      <w:start w:val="2"/>
      <w:numFmt w:val="bullet"/>
      <w:lvlText w:val="–"/>
      <w:lvlJc w:val="left"/>
      <w:pPr>
        <w:tabs>
          <w:tab w:val="num" w:pos="0"/>
        </w:tabs>
        <w:ind w:left="720" w:hanging="360"/>
      </w:pPr>
      <w:rPr>
        <w:rFonts w:ascii="Times New Roman" w:hAnsi="Times New Roman" w:cs="Wingdings" w:hint="default"/>
      </w:rPr>
    </w:lvl>
  </w:abstractNum>
  <w:abstractNum w:abstractNumId="17" w15:restartNumberingAfterBreak="0">
    <w:nsid w:val="0000000A"/>
    <w:multiLevelType w:val="singleLevel"/>
    <w:tmpl w:val="0000000A"/>
    <w:name w:val="WW8Num24"/>
    <w:lvl w:ilvl="0">
      <w:start w:val="2"/>
      <w:numFmt w:val="bullet"/>
      <w:lvlText w:val="–"/>
      <w:lvlJc w:val="left"/>
      <w:pPr>
        <w:tabs>
          <w:tab w:val="num" w:pos="810"/>
        </w:tabs>
        <w:ind w:left="810" w:hanging="360"/>
      </w:pPr>
      <w:rPr>
        <w:rFonts w:ascii="Times New Roman" w:hAnsi="Times New Roman" w:cs="Symbol" w:hint="default"/>
      </w:rPr>
    </w:lvl>
  </w:abstractNum>
  <w:abstractNum w:abstractNumId="18" w15:restartNumberingAfterBreak="0">
    <w:nsid w:val="0000000D"/>
    <w:multiLevelType w:val="multilevel"/>
    <w:tmpl w:val="0000000D"/>
    <w:name w:val="WW8Num1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9" w15:restartNumberingAfterBreak="0">
    <w:nsid w:val="00822BAA"/>
    <w:multiLevelType w:val="multilevel"/>
    <w:tmpl w:val="CA6AC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4E90EF1"/>
    <w:multiLevelType w:val="multilevel"/>
    <w:tmpl w:val="EB326D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63F3D1C"/>
    <w:multiLevelType w:val="hybridMultilevel"/>
    <w:tmpl w:val="5FC6A9C2"/>
    <w:lvl w:ilvl="0" w:tplc="FC32D53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073C3E1F"/>
    <w:multiLevelType w:val="hybridMultilevel"/>
    <w:tmpl w:val="B5284990"/>
    <w:lvl w:ilvl="0" w:tplc="7B6C7E36">
      <w:numFmt w:val="bullet"/>
      <w:lvlText w:val=""/>
      <w:lvlJc w:val="left"/>
      <w:pPr>
        <w:ind w:left="900" w:hanging="360"/>
      </w:pPr>
      <w:rPr>
        <w:rFonts w:ascii="Symbol" w:eastAsia="Symbol" w:hAnsi="Symbol" w:cs="Symbol" w:hint="default"/>
        <w:b w:val="0"/>
        <w:bCs w:val="0"/>
        <w:i w:val="0"/>
        <w:iCs w:val="0"/>
        <w:spacing w:val="0"/>
        <w:w w:val="99"/>
        <w:sz w:val="24"/>
        <w:szCs w:val="24"/>
        <w:lang w:val="pl-PL" w:eastAsia="en-US" w:bidi="ar-SA"/>
      </w:rPr>
    </w:lvl>
    <w:lvl w:ilvl="1" w:tplc="5C8E42BC">
      <w:numFmt w:val="bullet"/>
      <w:lvlText w:val="•"/>
      <w:lvlJc w:val="left"/>
      <w:pPr>
        <w:ind w:left="1754" w:hanging="360"/>
      </w:pPr>
      <w:rPr>
        <w:rFonts w:hint="default"/>
        <w:lang w:val="pl-PL" w:eastAsia="en-US" w:bidi="ar-SA"/>
      </w:rPr>
    </w:lvl>
    <w:lvl w:ilvl="2" w:tplc="B50644D0">
      <w:numFmt w:val="bullet"/>
      <w:lvlText w:val="•"/>
      <w:lvlJc w:val="left"/>
      <w:pPr>
        <w:ind w:left="2608" w:hanging="360"/>
      </w:pPr>
      <w:rPr>
        <w:rFonts w:hint="default"/>
        <w:lang w:val="pl-PL" w:eastAsia="en-US" w:bidi="ar-SA"/>
      </w:rPr>
    </w:lvl>
    <w:lvl w:ilvl="3" w:tplc="2FFAE6BC">
      <w:numFmt w:val="bullet"/>
      <w:lvlText w:val="•"/>
      <w:lvlJc w:val="left"/>
      <w:pPr>
        <w:ind w:left="3462" w:hanging="360"/>
      </w:pPr>
      <w:rPr>
        <w:rFonts w:hint="default"/>
        <w:lang w:val="pl-PL" w:eastAsia="en-US" w:bidi="ar-SA"/>
      </w:rPr>
    </w:lvl>
    <w:lvl w:ilvl="4" w:tplc="43D25B0A">
      <w:numFmt w:val="bullet"/>
      <w:lvlText w:val="•"/>
      <w:lvlJc w:val="left"/>
      <w:pPr>
        <w:ind w:left="4316" w:hanging="360"/>
      </w:pPr>
      <w:rPr>
        <w:rFonts w:hint="default"/>
        <w:lang w:val="pl-PL" w:eastAsia="en-US" w:bidi="ar-SA"/>
      </w:rPr>
    </w:lvl>
    <w:lvl w:ilvl="5" w:tplc="FEE8D750">
      <w:numFmt w:val="bullet"/>
      <w:lvlText w:val="•"/>
      <w:lvlJc w:val="left"/>
      <w:pPr>
        <w:ind w:left="5170" w:hanging="360"/>
      </w:pPr>
      <w:rPr>
        <w:rFonts w:hint="default"/>
        <w:lang w:val="pl-PL" w:eastAsia="en-US" w:bidi="ar-SA"/>
      </w:rPr>
    </w:lvl>
    <w:lvl w:ilvl="6" w:tplc="DAA8044E">
      <w:numFmt w:val="bullet"/>
      <w:lvlText w:val="•"/>
      <w:lvlJc w:val="left"/>
      <w:pPr>
        <w:ind w:left="6024" w:hanging="360"/>
      </w:pPr>
      <w:rPr>
        <w:rFonts w:hint="default"/>
        <w:lang w:val="pl-PL" w:eastAsia="en-US" w:bidi="ar-SA"/>
      </w:rPr>
    </w:lvl>
    <w:lvl w:ilvl="7" w:tplc="83BEA798">
      <w:numFmt w:val="bullet"/>
      <w:lvlText w:val="•"/>
      <w:lvlJc w:val="left"/>
      <w:pPr>
        <w:ind w:left="6878" w:hanging="360"/>
      </w:pPr>
      <w:rPr>
        <w:rFonts w:hint="default"/>
        <w:lang w:val="pl-PL" w:eastAsia="en-US" w:bidi="ar-SA"/>
      </w:rPr>
    </w:lvl>
    <w:lvl w:ilvl="8" w:tplc="FB64F65C">
      <w:numFmt w:val="bullet"/>
      <w:lvlText w:val="•"/>
      <w:lvlJc w:val="left"/>
      <w:pPr>
        <w:ind w:left="7732" w:hanging="360"/>
      </w:pPr>
      <w:rPr>
        <w:rFonts w:hint="default"/>
        <w:lang w:val="pl-PL" w:eastAsia="en-US" w:bidi="ar-SA"/>
      </w:rPr>
    </w:lvl>
  </w:abstractNum>
  <w:abstractNum w:abstractNumId="23" w15:restartNumberingAfterBreak="0">
    <w:nsid w:val="08F71923"/>
    <w:multiLevelType w:val="hybridMultilevel"/>
    <w:tmpl w:val="FB8829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A5E7B19"/>
    <w:multiLevelType w:val="hybridMultilevel"/>
    <w:tmpl w:val="32347D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A8C6128"/>
    <w:multiLevelType w:val="multilevel"/>
    <w:tmpl w:val="1A06A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0F445811"/>
    <w:multiLevelType w:val="multilevel"/>
    <w:tmpl w:val="916ECC1C"/>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0FC645D6"/>
    <w:multiLevelType w:val="hybridMultilevel"/>
    <w:tmpl w:val="CBDAF964"/>
    <w:lvl w:ilvl="0" w:tplc="F3442B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31A7DE9"/>
    <w:multiLevelType w:val="hybridMultilevel"/>
    <w:tmpl w:val="38F6A83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15825246"/>
    <w:multiLevelType w:val="hybridMultilevel"/>
    <w:tmpl w:val="2F705410"/>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30" w15:restartNumberingAfterBreak="0">
    <w:nsid w:val="184D049E"/>
    <w:multiLevelType w:val="hybridMultilevel"/>
    <w:tmpl w:val="8D0C85F4"/>
    <w:lvl w:ilvl="0" w:tplc="0415000B">
      <w:start w:val="1"/>
      <w:numFmt w:val="bullet"/>
      <w:lvlText w:val=""/>
      <w:lvlJc w:val="left"/>
      <w:pPr>
        <w:ind w:left="1429" w:hanging="360"/>
      </w:pPr>
      <w:rPr>
        <w:rFonts w:ascii="Wingdings" w:hAnsi="Wingding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1F263D69"/>
    <w:multiLevelType w:val="hybridMultilevel"/>
    <w:tmpl w:val="ACA837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1782BE7"/>
    <w:multiLevelType w:val="multilevel"/>
    <w:tmpl w:val="F7F03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2677B36"/>
    <w:multiLevelType w:val="hybridMultilevel"/>
    <w:tmpl w:val="D30AD014"/>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22C06016"/>
    <w:multiLevelType w:val="multilevel"/>
    <w:tmpl w:val="0D5AA54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23A946E2"/>
    <w:multiLevelType w:val="hybridMultilevel"/>
    <w:tmpl w:val="08A03BE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25A44D41"/>
    <w:multiLevelType w:val="multilevel"/>
    <w:tmpl w:val="7F624978"/>
    <w:lvl w:ilvl="0">
      <w:start w:val="1"/>
      <w:numFmt w:val="decimal"/>
      <w:lvlText w:val="[%1]"/>
      <w:lvlJc w:val="left"/>
      <w:pPr>
        <w:ind w:left="465" w:hanging="465"/>
      </w:pPr>
      <w:rPr>
        <w:rFonts w:hint="default"/>
        <w:b/>
      </w:rPr>
    </w:lvl>
    <w:lvl w:ilvl="1">
      <w:start w:val="1"/>
      <w:numFmt w:val="decimal"/>
      <w:lvlText w:val="5. %2"/>
      <w:lvlJc w:val="left"/>
      <w:pPr>
        <w:ind w:left="862" w:hanging="720"/>
      </w:pPr>
      <w:rPr>
        <w:rFonts w:hint="default"/>
        <w:b/>
        <w:i/>
      </w:rPr>
    </w:lvl>
    <w:lvl w:ilvl="2">
      <w:start w:val="1"/>
      <w:numFmt w:val="decimal"/>
      <w:lvlText w:val="%1.%2.%3."/>
      <w:lvlJc w:val="left"/>
      <w:pPr>
        <w:ind w:left="2357" w:hanging="1080"/>
      </w:pPr>
      <w:rPr>
        <w:rFonts w:ascii="Times New Roman" w:hAnsi="Times New Roman" w:cs="Times New Roman" w:hint="default"/>
        <w:sz w:val="24"/>
        <w:szCs w:val="24"/>
      </w:rPr>
    </w:lvl>
    <w:lvl w:ilvl="3">
      <w:start w:val="1"/>
      <w:numFmt w:val="decimal"/>
      <w:lvlText w:val="%1.%2.%3.%4."/>
      <w:lvlJc w:val="left"/>
      <w:pPr>
        <w:ind w:left="3600" w:hanging="1440"/>
      </w:pPr>
      <w:rPr>
        <w:rFonts w:hint="default"/>
      </w:rPr>
    </w:lvl>
    <w:lvl w:ilvl="4">
      <w:start w:val="1"/>
      <w:numFmt w:val="decimal"/>
      <w:lvlText w:val="%1.%2.%3.%4.%5."/>
      <w:lvlJc w:val="left"/>
      <w:pPr>
        <w:ind w:left="4680" w:hanging="1800"/>
      </w:pPr>
      <w:rPr>
        <w:rFonts w:hint="default"/>
      </w:rPr>
    </w:lvl>
    <w:lvl w:ilvl="5">
      <w:start w:val="1"/>
      <w:numFmt w:val="decimal"/>
      <w:lvlText w:val="%1.%2.%3.%4.%5.%6."/>
      <w:lvlJc w:val="left"/>
      <w:pPr>
        <w:ind w:left="5760" w:hanging="2160"/>
      </w:pPr>
      <w:rPr>
        <w:rFonts w:hint="default"/>
      </w:rPr>
    </w:lvl>
    <w:lvl w:ilvl="6">
      <w:start w:val="1"/>
      <w:numFmt w:val="decimal"/>
      <w:lvlText w:val="%1.%2.%3.%4.%5.%6.%7."/>
      <w:lvlJc w:val="left"/>
      <w:pPr>
        <w:ind w:left="6840" w:hanging="2520"/>
      </w:pPr>
      <w:rPr>
        <w:rFonts w:hint="default"/>
      </w:rPr>
    </w:lvl>
    <w:lvl w:ilvl="7">
      <w:start w:val="1"/>
      <w:numFmt w:val="decimal"/>
      <w:lvlText w:val="%1.%2.%3.%4.%5.%6.%7.%8."/>
      <w:lvlJc w:val="left"/>
      <w:pPr>
        <w:ind w:left="7560" w:hanging="2520"/>
      </w:pPr>
      <w:rPr>
        <w:rFonts w:hint="default"/>
      </w:rPr>
    </w:lvl>
    <w:lvl w:ilvl="8">
      <w:start w:val="1"/>
      <w:numFmt w:val="decimal"/>
      <w:lvlText w:val="%1.%2.%3.%4.%5.%6.%7.%8.%9."/>
      <w:lvlJc w:val="left"/>
      <w:pPr>
        <w:ind w:left="8640" w:hanging="2880"/>
      </w:pPr>
      <w:rPr>
        <w:rFonts w:hint="default"/>
      </w:rPr>
    </w:lvl>
  </w:abstractNum>
  <w:abstractNum w:abstractNumId="37" w15:restartNumberingAfterBreak="0">
    <w:nsid w:val="27CE4CD8"/>
    <w:multiLevelType w:val="hybridMultilevel"/>
    <w:tmpl w:val="30A6A2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2FD127C5"/>
    <w:multiLevelType w:val="hybridMultilevel"/>
    <w:tmpl w:val="B016B2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9A24391"/>
    <w:multiLevelType w:val="multilevel"/>
    <w:tmpl w:val="020CF850"/>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ascii="Century Gothic" w:hAnsi="Century Gothic" w:hint="default"/>
        <w:sz w:val="22"/>
        <w:szCs w:val="20"/>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40" w15:restartNumberingAfterBreak="0">
    <w:nsid w:val="3D99480C"/>
    <w:multiLevelType w:val="hybridMultilevel"/>
    <w:tmpl w:val="95BA71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FF37F32"/>
    <w:multiLevelType w:val="multilevel"/>
    <w:tmpl w:val="0F7A1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27E1AB8"/>
    <w:multiLevelType w:val="hybridMultilevel"/>
    <w:tmpl w:val="72C8F5EC"/>
    <w:lvl w:ilvl="0" w:tplc="04150005">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3" w15:restartNumberingAfterBreak="0">
    <w:nsid w:val="43E90347"/>
    <w:multiLevelType w:val="hybridMultilevel"/>
    <w:tmpl w:val="B77808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44E11CBC"/>
    <w:multiLevelType w:val="hybridMultilevel"/>
    <w:tmpl w:val="348C42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74A1C1C"/>
    <w:multiLevelType w:val="hybridMultilevel"/>
    <w:tmpl w:val="8558E0A8"/>
    <w:lvl w:ilvl="0" w:tplc="60FAE6E6">
      <w:numFmt w:val="bullet"/>
      <w:lvlText w:val="•"/>
      <w:lvlJc w:val="left"/>
      <w:pPr>
        <w:ind w:left="720" w:hanging="360"/>
      </w:pPr>
      <w:rPr>
        <w:rFonts w:ascii="MS Mincho" w:eastAsia="MS Mincho" w:hAnsi="MS Mincho" w:cs="Arial"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47E27ADD"/>
    <w:multiLevelType w:val="hybridMultilevel"/>
    <w:tmpl w:val="485C4102"/>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01">
      <w:start w:val="1"/>
      <w:numFmt w:val="bullet"/>
      <w:lvlText w:val=""/>
      <w:lvlJc w:val="left"/>
      <w:pPr>
        <w:ind w:left="2340" w:hanging="36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9772798"/>
    <w:multiLevelType w:val="multilevel"/>
    <w:tmpl w:val="F23A421C"/>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ascii="Century Gothic" w:hAnsi="Century Gothic" w:hint="default"/>
        <w:b/>
        <w:bCs/>
        <w:sz w:val="22"/>
        <w:szCs w:val="20"/>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48" w15:restartNumberingAfterBreak="0">
    <w:nsid w:val="499C3391"/>
    <w:multiLevelType w:val="hybridMultilevel"/>
    <w:tmpl w:val="ECE805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9" w15:restartNumberingAfterBreak="0">
    <w:nsid w:val="4BD914D9"/>
    <w:multiLevelType w:val="hybridMultilevel"/>
    <w:tmpl w:val="2EC82E14"/>
    <w:lvl w:ilvl="0" w:tplc="FFFFFFFF">
      <w:start w:val="1"/>
      <w:numFmt w:val="decimal"/>
      <w:lvlText w:val="%1)"/>
      <w:lvlJc w:val="left"/>
      <w:pPr>
        <w:ind w:left="720" w:hanging="360"/>
      </w:pPr>
      <w:rPr>
        <w:rFonts w:ascii="Verdana" w:eastAsiaTheme="minorHAnsi" w:hAnsi="Verdana" w:cs="Calibri"/>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4C8012E6"/>
    <w:multiLevelType w:val="hybridMultilevel"/>
    <w:tmpl w:val="F0941D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4D8F2D72"/>
    <w:multiLevelType w:val="hybridMultilevel"/>
    <w:tmpl w:val="4184BB4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4EFC62F9"/>
    <w:multiLevelType w:val="hybridMultilevel"/>
    <w:tmpl w:val="9F8E99EE"/>
    <w:lvl w:ilvl="0" w:tplc="73C6DDC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4F314619"/>
    <w:multiLevelType w:val="multilevel"/>
    <w:tmpl w:val="C12AE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57912879"/>
    <w:multiLevelType w:val="hybridMultilevel"/>
    <w:tmpl w:val="73A868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AA5374C"/>
    <w:multiLevelType w:val="hybridMultilevel"/>
    <w:tmpl w:val="5252AEF8"/>
    <w:lvl w:ilvl="0" w:tplc="60FAE6E6">
      <w:numFmt w:val="bullet"/>
      <w:lvlText w:val="•"/>
      <w:lvlJc w:val="left"/>
      <w:pPr>
        <w:ind w:left="720" w:hanging="360"/>
      </w:pPr>
      <w:rPr>
        <w:rFonts w:ascii="MS Mincho" w:eastAsia="MS Mincho" w:hAnsi="MS Mincho" w:cs="Arial" w:hint="eastAsi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5EF9309E"/>
    <w:multiLevelType w:val="multilevel"/>
    <w:tmpl w:val="A30C924C"/>
    <w:lvl w:ilvl="0">
      <w:start w:val="7"/>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7" w15:restartNumberingAfterBreak="0">
    <w:nsid w:val="5F20082E"/>
    <w:multiLevelType w:val="multilevel"/>
    <w:tmpl w:val="0E3C55C4"/>
    <w:lvl w:ilvl="0">
      <w:start w:val="1"/>
      <w:numFmt w:val="upperRoman"/>
      <w:lvlText w:val="%1."/>
      <w:lvlJc w:val="left"/>
      <w:pPr>
        <w:ind w:left="585" w:hanging="406"/>
      </w:pPr>
      <w:rPr>
        <w:rFonts w:ascii="Arial" w:eastAsia="Arial" w:hAnsi="Arial" w:cs="Arial" w:hint="default"/>
        <w:b/>
        <w:bCs/>
        <w:i w:val="0"/>
        <w:iCs w:val="0"/>
        <w:spacing w:val="0"/>
        <w:w w:val="100"/>
        <w:sz w:val="24"/>
        <w:szCs w:val="24"/>
        <w:lang w:val="pl-PL" w:eastAsia="en-US" w:bidi="ar-SA"/>
      </w:rPr>
    </w:lvl>
    <w:lvl w:ilvl="1">
      <w:start w:val="1"/>
      <w:numFmt w:val="decimal"/>
      <w:lvlText w:val="%2."/>
      <w:lvlJc w:val="left"/>
      <w:pPr>
        <w:ind w:left="583" w:hanging="404"/>
      </w:pPr>
      <w:rPr>
        <w:rFonts w:ascii="Arial" w:eastAsia="Arial" w:hAnsi="Arial" w:cs="Arial" w:hint="default"/>
        <w:b/>
        <w:bCs/>
        <w:i w:val="0"/>
        <w:iCs w:val="0"/>
        <w:spacing w:val="0"/>
        <w:w w:val="99"/>
        <w:sz w:val="24"/>
        <w:szCs w:val="24"/>
        <w:lang w:val="pl-PL" w:eastAsia="en-US" w:bidi="ar-SA"/>
      </w:rPr>
    </w:lvl>
    <w:lvl w:ilvl="2">
      <w:start w:val="1"/>
      <w:numFmt w:val="decimal"/>
      <w:lvlText w:val="%2.%3."/>
      <w:lvlJc w:val="left"/>
      <w:pPr>
        <w:ind w:left="900" w:hanging="720"/>
      </w:pPr>
      <w:rPr>
        <w:rFonts w:ascii="Arial" w:eastAsia="Arial" w:hAnsi="Arial" w:cs="Arial" w:hint="default"/>
        <w:b/>
        <w:bCs/>
        <w:i w:val="0"/>
        <w:iCs w:val="0"/>
        <w:spacing w:val="0"/>
        <w:w w:val="99"/>
        <w:sz w:val="24"/>
        <w:szCs w:val="24"/>
        <w:lang w:val="pl-PL" w:eastAsia="en-US" w:bidi="ar-SA"/>
      </w:rPr>
    </w:lvl>
    <w:lvl w:ilvl="3">
      <w:start w:val="1"/>
      <w:numFmt w:val="decimal"/>
      <w:lvlText w:val="%2.%3.%4."/>
      <w:lvlJc w:val="left"/>
      <w:pPr>
        <w:ind w:left="900" w:hanging="720"/>
      </w:pPr>
      <w:rPr>
        <w:rFonts w:ascii="Arial" w:eastAsia="Arial" w:hAnsi="Arial" w:cs="Arial" w:hint="default"/>
        <w:b/>
        <w:bCs/>
        <w:i w:val="0"/>
        <w:iCs w:val="0"/>
        <w:spacing w:val="-2"/>
        <w:w w:val="99"/>
        <w:sz w:val="24"/>
        <w:szCs w:val="24"/>
        <w:lang w:val="pl-PL" w:eastAsia="en-US" w:bidi="ar-SA"/>
      </w:rPr>
    </w:lvl>
    <w:lvl w:ilvl="4">
      <w:numFmt w:val="bullet"/>
      <w:lvlText w:val=""/>
      <w:lvlJc w:val="left"/>
      <w:pPr>
        <w:ind w:left="900" w:hanging="360"/>
      </w:pPr>
      <w:rPr>
        <w:rFonts w:ascii="Symbol" w:eastAsia="Symbol" w:hAnsi="Symbol" w:cs="Symbol" w:hint="default"/>
        <w:spacing w:val="0"/>
        <w:w w:val="99"/>
        <w:lang w:val="pl-PL" w:eastAsia="en-US" w:bidi="ar-SA"/>
      </w:rPr>
    </w:lvl>
    <w:lvl w:ilvl="5">
      <w:numFmt w:val="bullet"/>
      <w:lvlText w:val=""/>
      <w:lvlJc w:val="left"/>
      <w:pPr>
        <w:ind w:left="1620" w:hanging="360"/>
      </w:pPr>
      <w:rPr>
        <w:rFonts w:ascii="Symbol" w:eastAsia="Symbol" w:hAnsi="Symbol" w:cs="Symbol" w:hint="default"/>
        <w:b w:val="0"/>
        <w:bCs w:val="0"/>
        <w:i w:val="0"/>
        <w:iCs w:val="0"/>
        <w:spacing w:val="0"/>
        <w:w w:val="99"/>
        <w:sz w:val="24"/>
        <w:szCs w:val="24"/>
        <w:lang w:val="pl-PL" w:eastAsia="en-US" w:bidi="ar-SA"/>
      </w:rPr>
    </w:lvl>
    <w:lvl w:ilvl="6">
      <w:numFmt w:val="bullet"/>
      <w:lvlText w:val="•"/>
      <w:lvlJc w:val="left"/>
      <w:pPr>
        <w:ind w:left="4971" w:hanging="360"/>
      </w:pPr>
      <w:rPr>
        <w:rFonts w:hint="default"/>
        <w:lang w:val="pl-PL" w:eastAsia="en-US" w:bidi="ar-SA"/>
      </w:rPr>
    </w:lvl>
    <w:lvl w:ilvl="7">
      <w:numFmt w:val="bullet"/>
      <w:lvlText w:val="•"/>
      <w:lvlJc w:val="left"/>
      <w:pPr>
        <w:ind w:left="6088" w:hanging="360"/>
      </w:pPr>
      <w:rPr>
        <w:rFonts w:hint="default"/>
        <w:lang w:val="pl-PL" w:eastAsia="en-US" w:bidi="ar-SA"/>
      </w:rPr>
    </w:lvl>
    <w:lvl w:ilvl="8">
      <w:numFmt w:val="bullet"/>
      <w:lvlText w:val="•"/>
      <w:lvlJc w:val="left"/>
      <w:pPr>
        <w:ind w:left="7205" w:hanging="360"/>
      </w:pPr>
      <w:rPr>
        <w:rFonts w:hint="default"/>
        <w:lang w:val="pl-PL" w:eastAsia="en-US" w:bidi="ar-SA"/>
      </w:rPr>
    </w:lvl>
  </w:abstractNum>
  <w:abstractNum w:abstractNumId="58" w15:restartNumberingAfterBreak="0">
    <w:nsid w:val="600C07EF"/>
    <w:multiLevelType w:val="hybridMultilevel"/>
    <w:tmpl w:val="C41C02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14D1130"/>
    <w:multiLevelType w:val="hybridMultilevel"/>
    <w:tmpl w:val="445CCF7E"/>
    <w:lvl w:ilvl="0" w:tplc="B2027192">
      <w:start w:val="3"/>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2D41D97"/>
    <w:multiLevelType w:val="hybridMultilevel"/>
    <w:tmpl w:val="DC2E4E6E"/>
    <w:lvl w:ilvl="0" w:tplc="291A40E8">
      <w:start w:val="1"/>
      <w:numFmt w:val="bullet"/>
      <w:lvlText w:val="-"/>
      <w:lvlJc w:val="left"/>
      <w:pPr>
        <w:ind w:left="1428" w:hanging="360"/>
      </w:pPr>
      <w:rPr>
        <w:rFonts w:ascii="Courier New" w:hAnsi="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61" w15:restartNumberingAfterBreak="0">
    <w:nsid w:val="63CB2398"/>
    <w:multiLevelType w:val="hybridMultilevel"/>
    <w:tmpl w:val="D2A6D3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65CB7870"/>
    <w:multiLevelType w:val="hybridMultilevel"/>
    <w:tmpl w:val="58B0DD16"/>
    <w:lvl w:ilvl="0" w:tplc="F3442B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3" w15:restartNumberingAfterBreak="0">
    <w:nsid w:val="6B683E11"/>
    <w:multiLevelType w:val="hybridMultilevel"/>
    <w:tmpl w:val="368E6D28"/>
    <w:lvl w:ilvl="0" w:tplc="0FBAA15C">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6D60454A"/>
    <w:multiLevelType w:val="hybridMultilevel"/>
    <w:tmpl w:val="23B8C7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6D6B7565"/>
    <w:multiLevelType w:val="hybridMultilevel"/>
    <w:tmpl w:val="FCEEBBB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6" w15:restartNumberingAfterBreak="0">
    <w:nsid w:val="6DA818DB"/>
    <w:multiLevelType w:val="hybridMultilevel"/>
    <w:tmpl w:val="06622640"/>
    <w:lvl w:ilvl="0" w:tplc="9BEC3B3E">
      <w:start w:val="1"/>
      <w:numFmt w:val="bullet"/>
      <w:lvlText w:val=""/>
      <w:lvlJc w:val="left"/>
      <w:pPr>
        <w:ind w:left="810" w:hanging="360"/>
      </w:pPr>
      <w:rPr>
        <w:rFonts w:ascii="Symbol" w:hAnsi="Symbol"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67" w15:restartNumberingAfterBreak="0">
    <w:nsid w:val="7BAB1FC9"/>
    <w:multiLevelType w:val="hybridMultilevel"/>
    <w:tmpl w:val="2EC82E14"/>
    <w:lvl w:ilvl="0" w:tplc="00089D52">
      <w:start w:val="1"/>
      <w:numFmt w:val="decimal"/>
      <w:lvlText w:val="%1)"/>
      <w:lvlJc w:val="left"/>
      <w:pPr>
        <w:ind w:left="720" w:hanging="360"/>
      </w:pPr>
      <w:rPr>
        <w:rFonts w:ascii="Verdana" w:eastAsiaTheme="minorHAnsi" w:hAnsi="Verdana" w:cs="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7CE11136"/>
    <w:multiLevelType w:val="hybridMultilevel"/>
    <w:tmpl w:val="C13E06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7DCF3A96"/>
    <w:multiLevelType w:val="multilevel"/>
    <w:tmpl w:val="A282018A"/>
    <w:lvl w:ilvl="0">
      <w:start w:val="1"/>
      <w:numFmt w:val="upperRoman"/>
      <w:lvlText w:val="%1."/>
      <w:lvlJc w:val="left"/>
      <w:pPr>
        <w:ind w:left="585" w:hanging="406"/>
      </w:pPr>
      <w:rPr>
        <w:rFonts w:ascii="Arial" w:eastAsia="Arial" w:hAnsi="Arial" w:cs="Arial" w:hint="default"/>
        <w:b/>
        <w:bCs/>
        <w:i w:val="0"/>
        <w:iCs w:val="0"/>
        <w:spacing w:val="0"/>
        <w:w w:val="100"/>
        <w:sz w:val="24"/>
        <w:szCs w:val="24"/>
        <w:lang w:val="pl-PL" w:eastAsia="en-US" w:bidi="ar-SA"/>
      </w:rPr>
    </w:lvl>
    <w:lvl w:ilvl="1">
      <w:start w:val="1"/>
      <w:numFmt w:val="decimal"/>
      <w:lvlText w:val="%2."/>
      <w:lvlJc w:val="left"/>
      <w:pPr>
        <w:ind w:left="583" w:hanging="404"/>
      </w:pPr>
      <w:rPr>
        <w:rFonts w:ascii="Arial" w:eastAsia="Arial" w:hAnsi="Arial" w:cs="Arial" w:hint="default"/>
        <w:b/>
        <w:bCs/>
        <w:i w:val="0"/>
        <w:iCs w:val="0"/>
        <w:spacing w:val="0"/>
        <w:w w:val="99"/>
        <w:sz w:val="24"/>
        <w:szCs w:val="24"/>
        <w:lang w:val="pl-PL" w:eastAsia="en-US" w:bidi="ar-SA"/>
      </w:rPr>
    </w:lvl>
    <w:lvl w:ilvl="2">
      <w:start w:val="1"/>
      <w:numFmt w:val="decimal"/>
      <w:lvlText w:val="%2.%3."/>
      <w:lvlJc w:val="left"/>
      <w:pPr>
        <w:ind w:left="900" w:hanging="720"/>
      </w:pPr>
      <w:rPr>
        <w:rFonts w:ascii="Arial" w:eastAsia="Arial" w:hAnsi="Arial" w:cs="Arial" w:hint="default"/>
        <w:b/>
        <w:bCs/>
        <w:i w:val="0"/>
        <w:iCs w:val="0"/>
        <w:spacing w:val="0"/>
        <w:w w:val="99"/>
        <w:sz w:val="24"/>
        <w:szCs w:val="24"/>
        <w:lang w:val="pl-PL" w:eastAsia="en-US" w:bidi="ar-SA"/>
      </w:rPr>
    </w:lvl>
    <w:lvl w:ilvl="3">
      <w:start w:val="1"/>
      <w:numFmt w:val="decimal"/>
      <w:lvlText w:val="%2.%3.%4."/>
      <w:lvlJc w:val="left"/>
      <w:pPr>
        <w:ind w:left="900" w:hanging="720"/>
      </w:pPr>
      <w:rPr>
        <w:rFonts w:ascii="Arial" w:eastAsia="Arial" w:hAnsi="Arial" w:cs="Arial" w:hint="default"/>
        <w:b/>
        <w:bCs/>
        <w:i w:val="0"/>
        <w:iCs w:val="0"/>
        <w:spacing w:val="-2"/>
        <w:w w:val="99"/>
        <w:sz w:val="24"/>
        <w:szCs w:val="24"/>
        <w:lang w:val="pl-PL" w:eastAsia="en-US" w:bidi="ar-SA"/>
      </w:rPr>
    </w:lvl>
    <w:lvl w:ilvl="4">
      <w:numFmt w:val="bullet"/>
      <w:lvlText w:val=""/>
      <w:lvlJc w:val="left"/>
      <w:pPr>
        <w:ind w:left="900" w:hanging="360"/>
      </w:pPr>
      <w:rPr>
        <w:rFonts w:ascii="Symbol" w:eastAsia="Symbol" w:hAnsi="Symbol" w:cs="Symbol" w:hint="default"/>
        <w:spacing w:val="0"/>
        <w:w w:val="99"/>
        <w:lang w:val="pl-PL" w:eastAsia="en-US" w:bidi="ar-SA"/>
      </w:rPr>
    </w:lvl>
    <w:lvl w:ilvl="5">
      <w:numFmt w:val="bullet"/>
      <w:lvlText w:val=""/>
      <w:lvlJc w:val="left"/>
      <w:pPr>
        <w:ind w:left="1620" w:hanging="360"/>
      </w:pPr>
      <w:rPr>
        <w:rFonts w:ascii="Symbol" w:eastAsia="Symbol" w:hAnsi="Symbol" w:cs="Symbol" w:hint="default"/>
        <w:b w:val="0"/>
        <w:bCs w:val="0"/>
        <w:i w:val="0"/>
        <w:iCs w:val="0"/>
        <w:spacing w:val="0"/>
        <w:w w:val="99"/>
        <w:sz w:val="24"/>
        <w:szCs w:val="24"/>
        <w:lang w:val="pl-PL" w:eastAsia="en-US" w:bidi="ar-SA"/>
      </w:rPr>
    </w:lvl>
    <w:lvl w:ilvl="6">
      <w:numFmt w:val="bullet"/>
      <w:lvlText w:val="•"/>
      <w:lvlJc w:val="left"/>
      <w:pPr>
        <w:ind w:left="4971" w:hanging="360"/>
      </w:pPr>
      <w:rPr>
        <w:rFonts w:hint="default"/>
        <w:lang w:val="pl-PL" w:eastAsia="en-US" w:bidi="ar-SA"/>
      </w:rPr>
    </w:lvl>
    <w:lvl w:ilvl="7">
      <w:numFmt w:val="bullet"/>
      <w:lvlText w:val="•"/>
      <w:lvlJc w:val="left"/>
      <w:pPr>
        <w:ind w:left="6088" w:hanging="360"/>
      </w:pPr>
      <w:rPr>
        <w:rFonts w:hint="default"/>
        <w:lang w:val="pl-PL" w:eastAsia="en-US" w:bidi="ar-SA"/>
      </w:rPr>
    </w:lvl>
    <w:lvl w:ilvl="8">
      <w:numFmt w:val="bullet"/>
      <w:lvlText w:val="•"/>
      <w:lvlJc w:val="left"/>
      <w:pPr>
        <w:ind w:left="7205" w:hanging="360"/>
      </w:pPr>
      <w:rPr>
        <w:rFonts w:hint="default"/>
        <w:lang w:val="pl-PL" w:eastAsia="en-US" w:bidi="ar-SA"/>
      </w:rPr>
    </w:lvl>
  </w:abstractNum>
  <w:abstractNum w:abstractNumId="70" w15:restartNumberingAfterBreak="0">
    <w:nsid w:val="7F430A17"/>
    <w:multiLevelType w:val="multilevel"/>
    <w:tmpl w:val="8092C448"/>
    <w:lvl w:ilvl="0">
      <w:start w:val="7"/>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1" w15:restartNumberingAfterBreak="0">
    <w:nsid w:val="7F7B61D4"/>
    <w:multiLevelType w:val="hybridMultilevel"/>
    <w:tmpl w:val="7EA886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692684794">
    <w:abstractNumId w:val="8"/>
  </w:num>
  <w:num w:numId="2" w16cid:durableId="2144233303">
    <w:abstractNumId w:val="3"/>
  </w:num>
  <w:num w:numId="3" w16cid:durableId="288051931">
    <w:abstractNumId w:val="2"/>
  </w:num>
  <w:num w:numId="4" w16cid:durableId="2126459895">
    <w:abstractNumId w:val="1"/>
  </w:num>
  <w:num w:numId="5" w16cid:durableId="1086608752">
    <w:abstractNumId w:val="0"/>
  </w:num>
  <w:num w:numId="6" w16cid:durableId="1985352539">
    <w:abstractNumId w:val="9"/>
  </w:num>
  <w:num w:numId="7" w16cid:durableId="1489593364">
    <w:abstractNumId w:val="7"/>
  </w:num>
  <w:num w:numId="8" w16cid:durableId="330521682">
    <w:abstractNumId w:val="6"/>
  </w:num>
  <w:num w:numId="9" w16cid:durableId="1415936047">
    <w:abstractNumId w:val="5"/>
  </w:num>
  <w:num w:numId="10" w16cid:durableId="599069998">
    <w:abstractNumId w:val="4"/>
  </w:num>
  <w:num w:numId="11" w16cid:durableId="1709180520">
    <w:abstractNumId w:val="50"/>
  </w:num>
  <w:num w:numId="12" w16cid:durableId="1155686454">
    <w:abstractNumId w:val="58"/>
  </w:num>
  <w:num w:numId="13" w16cid:durableId="523522113">
    <w:abstractNumId w:val="63"/>
  </w:num>
  <w:num w:numId="14" w16cid:durableId="1803302568">
    <w:abstractNumId w:val="43"/>
  </w:num>
  <w:num w:numId="15" w16cid:durableId="370768124">
    <w:abstractNumId w:val="35"/>
  </w:num>
  <w:num w:numId="16" w16cid:durableId="1794595909">
    <w:abstractNumId w:val="30"/>
  </w:num>
  <w:num w:numId="17" w16cid:durableId="12150044">
    <w:abstractNumId w:val="31"/>
  </w:num>
  <w:num w:numId="18" w16cid:durableId="1036201562">
    <w:abstractNumId w:val="68"/>
  </w:num>
  <w:num w:numId="19" w16cid:durableId="1908034715">
    <w:abstractNumId w:val="57"/>
  </w:num>
  <w:num w:numId="20" w16cid:durableId="186598801">
    <w:abstractNumId w:val="22"/>
  </w:num>
  <w:num w:numId="21" w16cid:durableId="715662563">
    <w:abstractNumId w:val="69"/>
  </w:num>
  <w:num w:numId="22" w16cid:durableId="1677921134">
    <w:abstractNumId w:val="37"/>
  </w:num>
  <w:num w:numId="23" w16cid:durableId="1995335612">
    <w:abstractNumId w:val="32"/>
  </w:num>
  <w:num w:numId="24" w16cid:durableId="1274289198">
    <w:abstractNumId w:val="59"/>
  </w:num>
  <w:num w:numId="25" w16cid:durableId="82923553">
    <w:abstractNumId w:val="33"/>
  </w:num>
  <w:num w:numId="26" w16cid:durableId="1046291710">
    <w:abstractNumId w:val="24"/>
  </w:num>
  <w:num w:numId="27" w16cid:durableId="12653726">
    <w:abstractNumId w:val="21"/>
  </w:num>
  <w:num w:numId="28" w16cid:durableId="1100637445">
    <w:abstractNumId w:val="52"/>
  </w:num>
  <w:num w:numId="29" w16cid:durableId="1824344865">
    <w:abstractNumId w:val="28"/>
  </w:num>
  <w:num w:numId="30" w16cid:durableId="593321948">
    <w:abstractNumId w:val="39"/>
  </w:num>
  <w:num w:numId="31" w16cid:durableId="41247231">
    <w:abstractNumId w:val="47"/>
  </w:num>
  <w:num w:numId="32" w16cid:durableId="1743603364">
    <w:abstractNumId w:val="56"/>
  </w:num>
  <w:num w:numId="33" w16cid:durableId="471448">
    <w:abstractNumId w:val="26"/>
  </w:num>
  <w:num w:numId="34" w16cid:durableId="1288851993">
    <w:abstractNumId w:val="70"/>
  </w:num>
  <w:num w:numId="35" w16cid:durableId="397827861">
    <w:abstractNumId w:val="67"/>
  </w:num>
  <w:num w:numId="36" w16cid:durableId="1239486876">
    <w:abstractNumId w:val="48"/>
  </w:num>
  <w:num w:numId="37" w16cid:durableId="815872969">
    <w:abstractNumId w:val="44"/>
  </w:num>
  <w:num w:numId="38" w16cid:durableId="241528735">
    <w:abstractNumId w:val="65"/>
  </w:num>
  <w:num w:numId="39" w16cid:durableId="2068064314">
    <w:abstractNumId w:val="49"/>
  </w:num>
  <w:num w:numId="40" w16cid:durableId="1360399297">
    <w:abstractNumId w:val="15"/>
  </w:num>
  <w:num w:numId="41" w16cid:durableId="380058771">
    <w:abstractNumId w:val="46"/>
  </w:num>
  <w:num w:numId="42" w16cid:durableId="311757122">
    <w:abstractNumId w:val="36"/>
  </w:num>
  <w:num w:numId="43" w16cid:durableId="1076711928">
    <w:abstractNumId w:val="64"/>
  </w:num>
  <w:num w:numId="44" w16cid:durableId="587924442">
    <w:abstractNumId w:val="61"/>
  </w:num>
  <w:num w:numId="45" w16cid:durableId="209733465">
    <w:abstractNumId w:val="54"/>
  </w:num>
  <w:num w:numId="46" w16cid:durableId="889534205">
    <w:abstractNumId w:val="53"/>
  </w:num>
  <w:num w:numId="47" w16cid:durableId="624581642">
    <w:abstractNumId w:val="20"/>
  </w:num>
  <w:num w:numId="48" w16cid:durableId="49353932">
    <w:abstractNumId w:val="34"/>
  </w:num>
  <w:num w:numId="49" w16cid:durableId="462308833">
    <w:abstractNumId w:val="71"/>
  </w:num>
  <w:num w:numId="50" w16cid:durableId="243033887">
    <w:abstractNumId w:val="51"/>
  </w:num>
  <w:num w:numId="51" w16cid:durableId="171146966">
    <w:abstractNumId w:val="38"/>
  </w:num>
  <w:num w:numId="52" w16cid:durableId="980042260">
    <w:abstractNumId w:val="45"/>
  </w:num>
  <w:num w:numId="53" w16cid:durableId="1873377260">
    <w:abstractNumId w:val="55"/>
  </w:num>
  <w:num w:numId="54" w16cid:durableId="1420711756">
    <w:abstractNumId w:val="40"/>
  </w:num>
  <w:num w:numId="55" w16cid:durableId="958149707">
    <w:abstractNumId w:val="41"/>
  </w:num>
  <w:num w:numId="56" w16cid:durableId="662003621">
    <w:abstractNumId w:val="19"/>
  </w:num>
  <w:num w:numId="57" w16cid:durableId="1046181669">
    <w:abstractNumId w:val="25"/>
  </w:num>
  <w:num w:numId="58" w16cid:durableId="773281502">
    <w:abstractNumId w:val="60"/>
  </w:num>
  <w:num w:numId="59" w16cid:durableId="1243635440">
    <w:abstractNumId w:val="42"/>
  </w:num>
  <w:num w:numId="60" w16cid:durableId="1501119408">
    <w:abstractNumId w:val="29"/>
  </w:num>
  <w:num w:numId="61" w16cid:durableId="2057662331">
    <w:abstractNumId w:val="10"/>
  </w:num>
  <w:num w:numId="62" w16cid:durableId="172384658">
    <w:abstractNumId w:val="11"/>
  </w:num>
  <w:num w:numId="63" w16cid:durableId="1891502600">
    <w:abstractNumId w:val="12"/>
  </w:num>
  <w:num w:numId="64" w16cid:durableId="107430446">
    <w:abstractNumId w:val="13"/>
  </w:num>
  <w:num w:numId="65" w16cid:durableId="285889978">
    <w:abstractNumId w:val="14"/>
  </w:num>
  <w:num w:numId="66" w16cid:durableId="1381520182">
    <w:abstractNumId w:val="16"/>
  </w:num>
  <w:num w:numId="67" w16cid:durableId="2106685814">
    <w:abstractNumId w:val="17"/>
  </w:num>
  <w:num w:numId="68" w16cid:durableId="1679038846">
    <w:abstractNumId w:val="66"/>
  </w:num>
  <w:num w:numId="69" w16cid:durableId="960066618">
    <w:abstractNumId w:val="27"/>
  </w:num>
  <w:num w:numId="70" w16cid:durableId="421529114">
    <w:abstractNumId w:val="62"/>
  </w:num>
  <w:num w:numId="71" w16cid:durableId="1612736948">
    <w:abstractNumId w:val="2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8ED"/>
    <w:rsid w:val="00000A10"/>
    <w:rsid w:val="00001873"/>
    <w:rsid w:val="00002453"/>
    <w:rsid w:val="00002717"/>
    <w:rsid w:val="00003101"/>
    <w:rsid w:val="00003441"/>
    <w:rsid w:val="00003FF8"/>
    <w:rsid w:val="000049BA"/>
    <w:rsid w:val="00004AB6"/>
    <w:rsid w:val="000057EA"/>
    <w:rsid w:val="00005D63"/>
    <w:rsid w:val="00006D32"/>
    <w:rsid w:val="000109E4"/>
    <w:rsid w:val="00010B00"/>
    <w:rsid w:val="000118F1"/>
    <w:rsid w:val="00011948"/>
    <w:rsid w:val="00011CE1"/>
    <w:rsid w:val="000137C9"/>
    <w:rsid w:val="00014728"/>
    <w:rsid w:val="00014E3B"/>
    <w:rsid w:val="00015FDF"/>
    <w:rsid w:val="000161F7"/>
    <w:rsid w:val="0001744A"/>
    <w:rsid w:val="00020401"/>
    <w:rsid w:val="00021A5F"/>
    <w:rsid w:val="00022C32"/>
    <w:rsid w:val="00023473"/>
    <w:rsid w:val="000239C3"/>
    <w:rsid w:val="0002579C"/>
    <w:rsid w:val="000269E1"/>
    <w:rsid w:val="00027E70"/>
    <w:rsid w:val="00032FFE"/>
    <w:rsid w:val="000354E4"/>
    <w:rsid w:val="0003581C"/>
    <w:rsid w:val="00035861"/>
    <w:rsid w:val="00035D58"/>
    <w:rsid w:val="00035DE5"/>
    <w:rsid w:val="00040ABB"/>
    <w:rsid w:val="000422B3"/>
    <w:rsid w:val="00043C5B"/>
    <w:rsid w:val="00043C9D"/>
    <w:rsid w:val="000441A2"/>
    <w:rsid w:val="000449E4"/>
    <w:rsid w:val="00044FB3"/>
    <w:rsid w:val="000459B9"/>
    <w:rsid w:val="00045F8F"/>
    <w:rsid w:val="00052141"/>
    <w:rsid w:val="00052B32"/>
    <w:rsid w:val="00053EFB"/>
    <w:rsid w:val="000549B9"/>
    <w:rsid w:val="00055BCC"/>
    <w:rsid w:val="00056039"/>
    <w:rsid w:val="00057483"/>
    <w:rsid w:val="000576D0"/>
    <w:rsid w:val="00057C1D"/>
    <w:rsid w:val="0006021F"/>
    <w:rsid w:val="000614BC"/>
    <w:rsid w:val="0006331A"/>
    <w:rsid w:val="0006398C"/>
    <w:rsid w:val="000640C6"/>
    <w:rsid w:val="000654EF"/>
    <w:rsid w:val="00071FCC"/>
    <w:rsid w:val="00072F48"/>
    <w:rsid w:val="0007307B"/>
    <w:rsid w:val="00073429"/>
    <w:rsid w:val="000739C5"/>
    <w:rsid w:val="00074130"/>
    <w:rsid w:val="000743A0"/>
    <w:rsid w:val="00074CC9"/>
    <w:rsid w:val="000760AD"/>
    <w:rsid w:val="000763C5"/>
    <w:rsid w:val="00076872"/>
    <w:rsid w:val="00076C1C"/>
    <w:rsid w:val="000801EC"/>
    <w:rsid w:val="00080C53"/>
    <w:rsid w:val="00083D82"/>
    <w:rsid w:val="0009038F"/>
    <w:rsid w:val="00090DE6"/>
    <w:rsid w:val="000913D4"/>
    <w:rsid w:val="0009208B"/>
    <w:rsid w:val="000926F3"/>
    <w:rsid w:val="0009289C"/>
    <w:rsid w:val="00093735"/>
    <w:rsid w:val="00094E43"/>
    <w:rsid w:val="00095F47"/>
    <w:rsid w:val="000969C2"/>
    <w:rsid w:val="00096E2F"/>
    <w:rsid w:val="000970C2"/>
    <w:rsid w:val="000A0B32"/>
    <w:rsid w:val="000A1287"/>
    <w:rsid w:val="000A1CC3"/>
    <w:rsid w:val="000A3CAA"/>
    <w:rsid w:val="000A5284"/>
    <w:rsid w:val="000A6A59"/>
    <w:rsid w:val="000A7739"/>
    <w:rsid w:val="000A7977"/>
    <w:rsid w:val="000A7A8D"/>
    <w:rsid w:val="000B0434"/>
    <w:rsid w:val="000B069F"/>
    <w:rsid w:val="000B06C6"/>
    <w:rsid w:val="000B164C"/>
    <w:rsid w:val="000B1ECD"/>
    <w:rsid w:val="000B23FE"/>
    <w:rsid w:val="000B32D5"/>
    <w:rsid w:val="000B42F8"/>
    <w:rsid w:val="000B4D8D"/>
    <w:rsid w:val="000B54ED"/>
    <w:rsid w:val="000B5B28"/>
    <w:rsid w:val="000B5E56"/>
    <w:rsid w:val="000B66C9"/>
    <w:rsid w:val="000B72DF"/>
    <w:rsid w:val="000B76FB"/>
    <w:rsid w:val="000C0387"/>
    <w:rsid w:val="000C15CA"/>
    <w:rsid w:val="000C1A4E"/>
    <w:rsid w:val="000C2683"/>
    <w:rsid w:val="000C598E"/>
    <w:rsid w:val="000C7D61"/>
    <w:rsid w:val="000D0C4F"/>
    <w:rsid w:val="000D1D09"/>
    <w:rsid w:val="000D1F61"/>
    <w:rsid w:val="000D2EC8"/>
    <w:rsid w:val="000D3557"/>
    <w:rsid w:val="000D3984"/>
    <w:rsid w:val="000D50BB"/>
    <w:rsid w:val="000D52E0"/>
    <w:rsid w:val="000D6B2C"/>
    <w:rsid w:val="000D6C8D"/>
    <w:rsid w:val="000D73B4"/>
    <w:rsid w:val="000E12D4"/>
    <w:rsid w:val="000E17EF"/>
    <w:rsid w:val="000E2B07"/>
    <w:rsid w:val="000E2CB5"/>
    <w:rsid w:val="000E49B3"/>
    <w:rsid w:val="000F066C"/>
    <w:rsid w:val="000F0847"/>
    <w:rsid w:val="000F08E8"/>
    <w:rsid w:val="000F091E"/>
    <w:rsid w:val="000F31F3"/>
    <w:rsid w:val="000F3B19"/>
    <w:rsid w:val="000F3CA9"/>
    <w:rsid w:val="000F3ED5"/>
    <w:rsid w:val="000F408E"/>
    <w:rsid w:val="000F599F"/>
    <w:rsid w:val="00101FCD"/>
    <w:rsid w:val="00102DCE"/>
    <w:rsid w:val="00102F69"/>
    <w:rsid w:val="00105726"/>
    <w:rsid w:val="00105BC9"/>
    <w:rsid w:val="00105C95"/>
    <w:rsid w:val="00105DB6"/>
    <w:rsid w:val="00106E19"/>
    <w:rsid w:val="00107327"/>
    <w:rsid w:val="0010740F"/>
    <w:rsid w:val="00112990"/>
    <w:rsid w:val="00112E1A"/>
    <w:rsid w:val="001130FD"/>
    <w:rsid w:val="00114A58"/>
    <w:rsid w:val="00114ACA"/>
    <w:rsid w:val="00115499"/>
    <w:rsid w:val="00115670"/>
    <w:rsid w:val="00115B9A"/>
    <w:rsid w:val="00116F83"/>
    <w:rsid w:val="00117A45"/>
    <w:rsid w:val="00117BF2"/>
    <w:rsid w:val="0012046D"/>
    <w:rsid w:val="00120B2E"/>
    <w:rsid w:val="0012151F"/>
    <w:rsid w:val="00121C81"/>
    <w:rsid w:val="0012212F"/>
    <w:rsid w:val="00123167"/>
    <w:rsid w:val="001232F9"/>
    <w:rsid w:val="001233DE"/>
    <w:rsid w:val="00124263"/>
    <w:rsid w:val="0012572E"/>
    <w:rsid w:val="00127163"/>
    <w:rsid w:val="001301E6"/>
    <w:rsid w:val="001302BE"/>
    <w:rsid w:val="00130596"/>
    <w:rsid w:val="00130EE3"/>
    <w:rsid w:val="00131764"/>
    <w:rsid w:val="00131ECA"/>
    <w:rsid w:val="00132238"/>
    <w:rsid w:val="0013276A"/>
    <w:rsid w:val="00132974"/>
    <w:rsid w:val="00132B14"/>
    <w:rsid w:val="00132D29"/>
    <w:rsid w:val="0013417A"/>
    <w:rsid w:val="00134447"/>
    <w:rsid w:val="00135BB9"/>
    <w:rsid w:val="00135D66"/>
    <w:rsid w:val="00136F72"/>
    <w:rsid w:val="00140024"/>
    <w:rsid w:val="00140F34"/>
    <w:rsid w:val="00141F94"/>
    <w:rsid w:val="00142D2F"/>
    <w:rsid w:val="00144113"/>
    <w:rsid w:val="00144B6F"/>
    <w:rsid w:val="00144DDD"/>
    <w:rsid w:val="00145052"/>
    <w:rsid w:val="001451E6"/>
    <w:rsid w:val="00145D69"/>
    <w:rsid w:val="00145E96"/>
    <w:rsid w:val="00146A5F"/>
    <w:rsid w:val="0014743A"/>
    <w:rsid w:val="0014745A"/>
    <w:rsid w:val="00147945"/>
    <w:rsid w:val="001519C5"/>
    <w:rsid w:val="00152880"/>
    <w:rsid w:val="00152A62"/>
    <w:rsid w:val="00152C79"/>
    <w:rsid w:val="0015374E"/>
    <w:rsid w:val="00153C99"/>
    <w:rsid w:val="001540AC"/>
    <w:rsid w:val="001576BE"/>
    <w:rsid w:val="00161B85"/>
    <w:rsid w:val="00161C79"/>
    <w:rsid w:val="00162042"/>
    <w:rsid w:val="001621EB"/>
    <w:rsid w:val="001623A3"/>
    <w:rsid w:val="00162AC9"/>
    <w:rsid w:val="00163EC1"/>
    <w:rsid w:val="00165253"/>
    <w:rsid w:val="00167B15"/>
    <w:rsid w:val="00167D65"/>
    <w:rsid w:val="00170D41"/>
    <w:rsid w:val="0017102D"/>
    <w:rsid w:val="0017205F"/>
    <w:rsid w:val="001721A7"/>
    <w:rsid w:val="00173350"/>
    <w:rsid w:val="001752FF"/>
    <w:rsid w:val="00175323"/>
    <w:rsid w:val="00175518"/>
    <w:rsid w:val="00176C19"/>
    <w:rsid w:val="001801C5"/>
    <w:rsid w:val="00181324"/>
    <w:rsid w:val="001814F5"/>
    <w:rsid w:val="00182818"/>
    <w:rsid w:val="00183693"/>
    <w:rsid w:val="001839C2"/>
    <w:rsid w:val="00183B7E"/>
    <w:rsid w:val="001845FF"/>
    <w:rsid w:val="0018479D"/>
    <w:rsid w:val="001849DE"/>
    <w:rsid w:val="0018541E"/>
    <w:rsid w:val="001866EF"/>
    <w:rsid w:val="00187068"/>
    <w:rsid w:val="0018714B"/>
    <w:rsid w:val="001872A2"/>
    <w:rsid w:val="00187B9D"/>
    <w:rsid w:val="00187C88"/>
    <w:rsid w:val="00187EEA"/>
    <w:rsid w:val="00190A93"/>
    <w:rsid w:val="00191BF6"/>
    <w:rsid w:val="00191CEA"/>
    <w:rsid w:val="001921E7"/>
    <w:rsid w:val="00192398"/>
    <w:rsid w:val="001925DF"/>
    <w:rsid w:val="001935DD"/>
    <w:rsid w:val="00193736"/>
    <w:rsid w:val="00194988"/>
    <w:rsid w:val="00195C58"/>
    <w:rsid w:val="00197043"/>
    <w:rsid w:val="0019712E"/>
    <w:rsid w:val="00197469"/>
    <w:rsid w:val="001A0021"/>
    <w:rsid w:val="001A08E2"/>
    <w:rsid w:val="001A3A5D"/>
    <w:rsid w:val="001A50F8"/>
    <w:rsid w:val="001A63D9"/>
    <w:rsid w:val="001A7AEC"/>
    <w:rsid w:val="001B0169"/>
    <w:rsid w:val="001B05D1"/>
    <w:rsid w:val="001B10CA"/>
    <w:rsid w:val="001B34A7"/>
    <w:rsid w:val="001B3C16"/>
    <w:rsid w:val="001B3FE7"/>
    <w:rsid w:val="001B48E5"/>
    <w:rsid w:val="001B4951"/>
    <w:rsid w:val="001B4F4E"/>
    <w:rsid w:val="001B5A72"/>
    <w:rsid w:val="001B6036"/>
    <w:rsid w:val="001B6985"/>
    <w:rsid w:val="001B6E4B"/>
    <w:rsid w:val="001B72C2"/>
    <w:rsid w:val="001C0C00"/>
    <w:rsid w:val="001C2ABD"/>
    <w:rsid w:val="001C37B9"/>
    <w:rsid w:val="001C4092"/>
    <w:rsid w:val="001C4489"/>
    <w:rsid w:val="001C473C"/>
    <w:rsid w:val="001C5AB1"/>
    <w:rsid w:val="001C5B22"/>
    <w:rsid w:val="001C6A1E"/>
    <w:rsid w:val="001C7055"/>
    <w:rsid w:val="001C75E8"/>
    <w:rsid w:val="001C7CA3"/>
    <w:rsid w:val="001C7FB8"/>
    <w:rsid w:val="001D0640"/>
    <w:rsid w:val="001D0805"/>
    <w:rsid w:val="001D186E"/>
    <w:rsid w:val="001D2121"/>
    <w:rsid w:val="001D27FD"/>
    <w:rsid w:val="001D3BEF"/>
    <w:rsid w:val="001D3C86"/>
    <w:rsid w:val="001D4D89"/>
    <w:rsid w:val="001D4D8D"/>
    <w:rsid w:val="001D4F24"/>
    <w:rsid w:val="001D63EB"/>
    <w:rsid w:val="001E12A4"/>
    <w:rsid w:val="001E23B7"/>
    <w:rsid w:val="001E27C9"/>
    <w:rsid w:val="001E347B"/>
    <w:rsid w:val="001E49E7"/>
    <w:rsid w:val="001E582C"/>
    <w:rsid w:val="001E6452"/>
    <w:rsid w:val="001E7739"/>
    <w:rsid w:val="001E7CD6"/>
    <w:rsid w:val="001E7E18"/>
    <w:rsid w:val="001F0858"/>
    <w:rsid w:val="001F201C"/>
    <w:rsid w:val="001F22A2"/>
    <w:rsid w:val="001F25CF"/>
    <w:rsid w:val="001F2A74"/>
    <w:rsid w:val="001F3984"/>
    <w:rsid w:val="001F4A01"/>
    <w:rsid w:val="001F58D1"/>
    <w:rsid w:val="001F59F9"/>
    <w:rsid w:val="001F62D0"/>
    <w:rsid w:val="00200658"/>
    <w:rsid w:val="002011CB"/>
    <w:rsid w:val="00201AE2"/>
    <w:rsid w:val="0020256B"/>
    <w:rsid w:val="0020335C"/>
    <w:rsid w:val="00203D82"/>
    <w:rsid w:val="002048A7"/>
    <w:rsid w:val="00205060"/>
    <w:rsid w:val="00205431"/>
    <w:rsid w:val="0020700E"/>
    <w:rsid w:val="00210AF8"/>
    <w:rsid w:val="00211272"/>
    <w:rsid w:val="002120EC"/>
    <w:rsid w:val="0021238F"/>
    <w:rsid w:val="00213258"/>
    <w:rsid w:val="00214F44"/>
    <w:rsid w:val="0021533F"/>
    <w:rsid w:val="0021560E"/>
    <w:rsid w:val="00215AE3"/>
    <w:rsid w:val="00215DC0"/>
    <w:rsid w:val="00220EFC"/>
    <w:rsid w:val="0022248F"/>
    <w:rsid w:val="002238D8"/>
    <w:rsid w:val="00223CD8"/>
    <w:rsid w:val="00226774"/>
    <w:rsid w:val="00231100"/>
    <w:rsid w:val="002315BB"/>
    <w:rsid w:val="00232216"/>
    <w:rsid w:val="00232D50"/>
    <w:rsid w:val="002351F5"/>
    <w:rsid w:val="00240904"/>
    <w:rsid w:val="002413F3"/>
    <w:rsid w:val="0024142A"/>
    <w:rsid w:val="00241515"/>
    <w:rsid w:val="00241C50"/>
    <w:rsid w:val="00241E5E"/>
    <w:rsid w:val="00242DED"/>
    <w:rsid w:val="00242E25"/>
    <w:rsid w:val="00242FAF"/>
    <w:rsid w:val="0024302C"/>
    <w:rsid w:val="00243364"/>
    <w:rsid w:val="00244C93"/>
    <w:rsid w:val="00244CF3"/>
    <w:rsid w:val="00246042"/>
    <w:rsid w:val="00246D4A"/>
    <w:rsid w:val="00246D9E"/>
    <w:rsid w:val="00250412"/>
    <w:rsid w:val="00250FD4"/>
    <w:rsid w:val="00251DC3"/>
    <w:rsid w:val="00251F94"/>
    <w:rsid w:val="00252E1D"/>
    <w:rsid w:val="00256AE1"/>
    <w:rsid w:val="00256E74"/>
    <w:rsid w:val="00257D7E"/>
    <w:rsid w:val="00260046"/>
    <w:rsid w:val="00260A17"/>
    <w:rsid w:val="0026145D"/>
    <w:rsid w:val="00261BC6"/>
    <w:rsid w:val="002643F3"/>
    <w:rsid w:val="00264D19"/>
    <w:rsid w:val="00264EA6"/>
    <w:rsid w:val="002652BA"/>
    <w:rsid w:val="00265DA4"/>
    <w:rsid w:val="00265EB3"/>
    <w:rsid w:val="002710EA"/>
    <w:rsid w:val="00272B33"/>
    <w:rsid w:val="00273C04"/>
    <w:rsid w:val="00273F63"/>
    <w:rsid w:val="00274446"/>
    <w:rsid w:val="002746DB"/>
    <w:rsid w:val="00274805"/>
    <w:rsid w:val="002771ED"/>
    <w:rsid w:val="0027728F"/>
    <w:rsid w:val="00277536"/>
    <w:rsid w:val="00280DCE"/>
    <w:rsid w:val="002814FF"/>
    <w:rsid w:val="00282175"/>
    <w:rsid w:val="00283558"/>
    <w:rsid w:val="002844EB"/>
    <w:rsid w:val="002846CE"/>
    <w:rsid w:val="00284F77"/>
    <w:rsid w:val="0029144D"/>
    <w:rsid w:val="00291A49"/>
    <w:rsid w:val="002921A0"/>
    <w:rsid w:val="00292428"/>
    <w:rsid w:val="00292436"/>
    <w:rsid w:val="00292475"/>
    <w:rsid w:val="00292651"/>
    <w:rsid w:val="00292864"/>
    <w:rsid w:val="00292D20"/>
    <w:rsid w:val="002933EC"/>
    <w:rsid w:val="002942CF"/>
    <w:rsid w:val="00295759"/>
    <w:rsid w:val="0029699B"/>
    <w:rsid w:val="002A00D3"/>
    <w:rsid w:val="002A06B5"/>
    <w:rsid w:val="002A2CF3"/>
    <w:rsid w:val="002A4A01"/>
    <w:rsid w:val="002A4AD5"/>
    <w:rsid w:val="002A4C74"/>
    <w:rsid w:val="002A50D7"/>
    <w:rsid w:val="002A6938"/>
    <w:rsid w:val="002B0246"/>
    <w:rsid w:val="002B18AD"/>
    <w:rsid w:val="002B289E"/>
    <w:rsid w:val="002B29AE"/>
    <w:rsid w:val="002B2E08"/>
    <w:rsid w:val="002B2F51"/>
    <w:rsid w:val="002B33A6"/>
    <w:rsid w:val="002B462A"/>
    <w:rsid w:val="002B4A9D"/>
    <w:rsid w:val="002B5437"/>
    <w:rsid w:val="002B57A3"/>
    <w:rsid w:val="002B57C6"/>
    <w:rsid w:val="002B5AF8"/>
    <w:rsid w:val="002B6F65"/>
    <w:rsid w:val="002B7892"/>
    <w:rsid w:val="002B78AA"/>
    <w:rsid w:val="002C007C"/>
    <w:rsid w:val="002C0433"/>
    <w:rsid w:val="002C04A8"/>
    <w:rsid w:val="002C0DCC"/>
    <w:rsid w:val="002C0E65"/>
    <w:rsid w:val="002C1932"/>
    <w:rsid w:val="002C1A70"/>
    <w:rsid w:val="002C2ADE"/>
    <w:rsid w:val="002C3F4D"/>
    <w:rsid w:val="002C3F8B"/>
    <w:rsid w:val="002C438E"/>
    <w:rsid w:val="002C451A"/>
    <w:rsid w:val="002C45C5"/>
    <w:rsid w:val="002C4C85"/>
    <w:rsid w:val="002C732D"/>
    <w:rsid w:val="002C74C0"/>
    <w:rsid w:val="002C79C2"/>
    <w:rsid w:val="002C7D52"/>
    <w:rsid w:val="002D20F5"/>
    <w:rsid w:val="002D2F72"/>
    <w:rsid w:val="002D3FFF"/>
    <w:rsid w:val="002D4B36"/>
    <w:rsid w:val="002D5372"/>
    <w:rsid w:val="002D54BC"/>
    <w:rsid w:val="002D5FCC"/>
    <w:rsid w:val="002D7AEE"/>
    <w:rsid w:val="002D7F81"/>
    <w:rsid w:val="002E01AB"/>
    <w:rsid w:val="002E0A48"/>
    <w:rsid w:val="002E191C"/>
    <w:rsid w:val="002E231F"/>
    <w:rsid w:val="002E34FE"/>
    <w:rsid w:val="002E3A89"/>
    <w:rsid w:val="002E4051"/>
    <w:rsid w:val="002E49FF"/>
    <w:rsid w:val="002E605B"/>
    <w:rsid w:val="002E65F0"/>
    <w:rsid w:val="002E7078"/>
    <w:rsid w:val="002E7E3E"/>
    <w:rsid w:val="002F1567"/>
    <w:rsid w:val="002F16A0"/>
    <w:rsid w:val="002F49ED"/>
    <w:rsid w:val="002F684C"/>
    <w:rsid w:val="002F7642"/>
    <w:rsid w:val="00300602"/>
    <w:rsid w:val="00300AA2"/>
    <w:rsid w:val="00300DFA"/>
    <w:rsid w:val="00301230"/>
    <w:rsid w:val="003017D8"/>
    <w:rsid w:val="00303A32"/>
    <w:rsid w:val="00304050"/>
    <w:rsid w:val="0030428A"/>
    <w:rsid w:val="003050F9"/>
    <w:rsid w:val="00306053"/>
    <w:rsid w:val="0030645B"/>
    <w:rsid w:val="00310778"/>
    <w:rsid w:val="003108B2"/>
    <w:rsid w:val="00311B4C"/>
    <w:rsid w:val="00311C75"/>
    <w:rsid w:val="003129F6"/>
    <w:rsid w:val="00313A81"/>
    <w:rsid w:val="00313CD2"/>
    <w:rsid w:val="00313F34"/>
    <w:rsid w:val="003140FE"/>
    <w:rsid w:val="003147A7"/>
    <w:rsid w:val="00314D6C"/>
    <w:rsid w:val="00314E16"/>
    <w:rsid w:val="00315A2E"/>
    <w:rsid w:val="003171BC"/>
    <w:rsid w:val="0031773F"/>
    <w:rsid w:val="00317CF1"/>
    <w:rsid w:val="0032083E"/>
    <w:rsid w:val="003222B8"/>
    <w:rsid w:val="00322926"/>
    <w:rsid w:val="00324815"/>
    <w:rsid w:val="00325868"/>
    <w:rsid w:val="0032615E"/>
    <w:rsid w:val="00327383"/>
    <w:rsid w:val="00327644"/>
    <w:rsid w:val="00327949"/>
    <w:rsid w:val="00330389"/>
    <w:rsid w:val="003307DF"/>
    <w:rsid w:val="00330A6E"/>
    <w:rsid w:val="00330E59"/>
    <w:rsid w:val="00332B48"/>
    <w:rsid w:val="003337D2"/>
    <w:rsid w:val="00334713"/>
    <w:rsid w:val="00334EE1"/>
    <w:rsid w:val="00335B10"/>
    <w:rsid w:val="00335CF0"/>
    <w:rsid w:val="00336474"/>
    <w:rsid w:val="00336683"/>
    <w:rsid w:val="0033694C"/>
    <w:rsid w:val="00337216"/>
    <w:rsid w:val="003406BE"/>
    <w:rsid w:val="00342C7E"/>
    <w:rsid w:val="00343BC7"/>
    <w:rsid w:val="003449B5"/>
    <w:rsid w:val="0034550E"/>
    <w:rsid w:val="00346474"/>
    <w:rsid w:val="003473CC"/>
    <w:rsid w:val="00347A17"/>
    <w:rsid w:val="003509CC"/>
    <w:rsid w:val="0035176B"/>
    <w:rsid w:val="00352899"/>
    <w:rsid w:val="00353442"/>
    <w:rsid w:val="00353AFB"/>
    <w:rsid w:val="00353B12"/>
    <w:rsid w:val="003554B7"/>
    <w:rsid w:val="003554C2"/>
    <w:rsid w:val="00356CFB"/>
    <w:rsid w:val="003575A2"/>
    <w:rsid w:val="0035798E"/>
    <w:rsid w:val="00357BE6"/>
    <w:rsid w:val="0036073C"/>
    <w:rsid w:val="00360F83"/>
    <w:rsid w:val="00362292"/>
    <w:rsid w:val="00362AF7"/>
    <w:rsid w:val="00363434"/>
    <w:rsid w:val="00364139"/>
    <w:rsid w:val="0036415D"/>
    <w:rsid w:val="00364E29"/>
    <w:rsid w:val="00365C5C"/>
    <w:rsid w:val="003747C2"/>
    <w:rsid w:val="00374B12"/>
    <w:rsid w:val="003761B8"/>
    <w:rsid w:val="00376201"/>
    <w:rsid w:val="003768B7"/>
    <w:rsid w:val="00376CA0"/>
    <w:rsid w:val="00376DE5"/>
    <w:rsid w:val="00377380"/>
    <w:rsid w:val="00380276"/>
    <w:rsid w:val="00380F46"/>
    <w:rsid w:val="00381A00"/>
    <w:rsid w:val="00384EB6"/>
    <w:rsid w:val="003854C4"/>
    <w:rsid w:val="00385D9D"/>
    <w:rsid w:val="00385F10"/>
    <w:rsid w:val="0038650C"/>
    <w:rsid w:val="00386BD4"/>
    <w:rsid w:val="00386D3E"/>
    <w:rsid w:val="00390D40"/>
    <w:rsid w:val="00390F48"/>
    <w:rsid w:val="00394BE6"/>
    <w:rsid w:val="00394D84"/>
    <w:rsid w:val="00395DE4"/>
    <w:rsid w:val="00396336"/>
    <w:rsid w:val="00396EE8"/>
    <w:rsid w:val="003A029A"/>
    <w:rsid w:val="003A06ED"/>
    <w:rsid w:val="003A0BD5"/>
    <w:rsid w:val="003A293B"/>
    <w:rsid w:val="003A34D3"/>
    <w:rsid w:val="003A41AF"/>
    <w:rsid w:val="003A4C28"/>
    <w:rsid w:val="003A71C6"/>
    <w:rsid w:val="003B1BC2"/>
    <w:rsid w:val="003B2E92"/>
    <w:rsid w:val="003B420B"/>
    <w:rsid w:val="003B45BF"/>
    <w:rsid w:val="003B4C57"/>
    <w:rsid w:val="003B4D31"/>
    <w:rsid w:val="003B6896"/>
    <w:rsid w:val="003B6A79"/>
    <w:rsid w:val="003B781E"/>
    <w:rsid w:val="003B7FE3"/>
    <w:rsid w:val="003C00C1"/>
    <w:rsid w:val="003C07C2"/>
    <w:rsid w:val="003C0E22"/>
    <w:rsid w:val="003C10BB"/>
    <w:rsid w:val="003C12A1"/>
    <w:rsid w:val="003C1916"/>
    <w:rsid w:val="003C240C"/>
    <w:rsid w:val="003C2FC4"/>
    <w:rsid w:val="003C338E"/>
    <w:rsid w:val="003C3B52"/>
    <w:rsid w:val="003C3E2D"/>
    <w:rsid w:val="003C44FA"/>
    <w:rsid w:val="003C4F45"/>
    <w:rsid w:val="003C522B"/>
    <w:rsid w:val="003C5ED0"/>
    <w:rsid w:val="003C6260"/>
    <w:rsid w:val="003C6DF9"/>
    <w:rsid w:val="003C74BB"/>
    <w:rsid w:val="003C7A1D"/>
    <w:rsid w:val="003D06A7"/>
    <w:rsid w:val="003D083B"/>
    <w:rsid w:val="003D2357"/>
    <w:rsid w:val="003D27E3"/>
    <w:rsid w:val="003D3E12"/>
    <w:rsid w:val="003D3FD2"/>
    <w:rsid w:val="003D440D"/>
    <w:rsid w:val="003D4C03"/>
    <w:rsid w:val="003D55B1"/>
    <w:rsid w:val="003D5A20"/>
    <w:rsid w:val="003D6A6A"/>
    <w:rsid w:val="003D6B6C"/>
    <w:rsid w:val="003D6F0C"/>
    <w:rsid w:val="003D6F23"/>
    <w:rsid w:val="003E0D84"/>
    <w:rsid w:val="003E0E91"/>
    <w:rsid w:val="003E114D"/>
    <w:rsid w:val="003E194E"/>
    <w:rsid w:val="003E245D"/>
    <w:rsid w:val="003E2D26"/>
    <w:rsid w:val="003E3884"/>
    <w:rsid w:val="003E39E9"/>
    <w:rsid w:val="003E4476"/>
    <w:rsid w:val="003E4AC8"/>
    <w:rsid w:val="003E55CB"/>
    <w:rsid w:val="003E5DA4"/>
    <w:rsid w:val="003E71D2"/>
    <w:rsid w:val="003F18FD"/>
    <w:rsid w:val="003F205C"/>
    <w:rsid w:val="003F428D"/>
    <w:rsid w:val="003F483D"/>
    <w:rsid w:val="003F5832"/>
    <w:rsid w:val="003F79B6"/>
    <w:rsid w:val="00400093"/>
    <w:rsid w:val="00402286"/>
    <w:rsid w:val="00403B81"/>
    <w:rsid w:val="00404E09"/>
    <w:rsid w:val="004063B8"/>
    <w:rsid w:val="00407015"/>
    <w:rsid w:val="004077D4"/>
    <w:rsid w:val="00410F8A"/>
    <w:rsid w:val="00410FB3"/>
    <w:rsid w:val="00411401"/>
    <w:rsid w:val="00411E4D"/>
    <w:rsid w:val="00412134"/>
    <w:rsid w:val="00412417"/>
    <w:rsid w:val="00412620"/>
    <w:rsid w:val="00413268"/>
    <w:rsid w:val="00413C52"/>
    <w:rsid w:val="004143BD"/>
    <w:rsid w:val="00416513"/>
    <w:rsid w:val="00417607"/>
    <w:rsid w:val="0042174A"/>
    <w:rsid w:val="004220A8"/>
    <w:rsid w:val="00422777"/>
    <w:rsid w:val="0042290A"/>
    <w:rsid w:val="00423E58"/>
    <w:rsid w:val="00423E7B"/>
    <w:rsid w:val="0042470D"/>
    <w:rsid w:val="0042488F"/>
    <w:rsid w:val="00425B6F"/>
    <w:rsid w:val="00426062"/>
    <w:rsid w:val="00427F43"/>
    <w:rsid w:val="004307F3"/>
    <w:rsid w:val="00431605"/>
    <w:rsid w:val="00431BD1"/>
    <w:rsid w:val="00432195"/>
    <w:rsid w:val="00432FC3"/>
    <w:rsid w:val="00433001"/>
    <w:rsid w:val="00433383"/>
    <w:rsid w:val="0043379B"/>
    <w:rsid w:val="00436613"/>
    <w:rsid w:val="0044037F"/>
    <w:rsid w:val="004413F2"/>
    <w:rsid w:val="00441947"/>
    <w:rsid w:val="00442DAB"/>
    <w:rsid w:val="00443250"/>
    <w:rsid w:val="00443448"/>
    <w:rsid w:val="00443786"/>
    <w:rsid w:val="00443C93"/>
    <w:rsid w:val="00444BD5"/>
    <w:rsid w:val="004456CE"/>
    <w:rsid w:val="004459DF"/>
    <w:rsid w:val="00445D1D"/>
    <w:rsid w:val="00447440"/>
    <w:rsid w:val="004504C0"/>
    <w:rsid w:val="00450723"/>
    <w:rsid w:val="00450AFB"/>
    <w:rsid w:val="00450D13"/>
    <w:rsid w:val="00450F4A"/>
    <w:rsid w:val="004511F1"/>
    <w:rsid w:val="004522D0"/>
    <w:rsid w:val="0045350C"/>
    <w:rsid w:val="00453512"/>
    <w:rsid w:val="00453598"/>
    <w:rsid w:val="0045668A"/>
    <w:rsid w:val="0045785D"/>
    <w:rsid w:val="00460792"/>
    <w:rsid w:val="004647F5"/>
    <w:rsid w:val="00465093"/>
    <w:rsid w:val="0046550A"/>
    <w:rsid w:val="00466CC6"/>
    <w:rsid w:val="0046703E"/>
    <w:rsid w:val="00467E22"/>
    <w:rsid w:val="00467F1F"/>
    <w:rsid w:val="004705C7"/>
    <w:rsid w:val="004724DF"/>
    <w:rsid w:val="00472AA4"/>
    <w:rsid w:val="00472E1A"/>
    <w:rsid w:val="00473DB8"/>
    <w:rsid w:val="00473DE6"/>
    <w:rsid w:val="00474331"/>
    <w:rsid w:val="004746CE"/>
    <w:rsid w:val="0047503C"/>
    <w:rsid w:val="00475484"/>
    <w:rsid w:val="00475CF2"/>
    <w:rsid w:val="00475D51"/>
    <w:rsid w:val="00476375"/>
    <w:rsid w:val="0047693D"/>
    <w:rsid w:val="004769FB"/>
    <w:rsid w:val="00476EE7"/>
    <w:rsid w:val="0047778B"/>
    <w:rsid w:val="00477D2B"/>
    <w:rsid w:val="00480430"/>
    <w:rsid w:val="00482B14"/>
    <w:rsid w:val="0048343C"/>
    <w:rsid w:val="00483AEE"/>
    <w:rsid w:val="00483F8E"/>
    <w:rsid w:val="004843D0"/>
    <w:rsid w:val="0048478F"/>
    <w:rsid w:val="0048525A"/>
    <w:rsid w:val="00485561"/>
    <w:rsid w:val="00487433"/>
    <w:rsid w:val="00487A45"/>
    <w:rsid w:val="00490A8F"/>
    <w:rsid w:val="00491C43"/>
    <w:rsid w:val="00492679"/>
    <w:rsid w:val="00492AA1"/>
    <w:rsid w:val="00495E57"/>
    <w:rsid w:val="00496074"/>
    <w:rsid w:val="004A07C3"/>
    <w:rsid w:val="004A0840"/>
    <w:rsid w:val="004A1085"/>
    <w:rsid w:val="004A2955"/>
    <w:rsid w:val="004A462C"/>
    <w:rsid w:val="004A48D9"/>
    <w:rsid w:val="004A4E62"/>
    <w:rsid w:val="004A576E"/>
    <w:rsid w:val="004A6EB2"/>
    <w:rsid w:val="004A7469"/>
    <w:rsid w:val="004A7965"/>
    <w:rsid w:val="004B0344"/>
    <w:rsid w:val="004B0B8D"/>
    <w:rsid w:val="004B17A4"/>
    <w:rsid w:val="004B3F7D"/>
    <w:rsid w:val="004B468B"/>
    <w:rsid w:val="004B4E74"/>
    <w:rsid w:val="004B50B2"/>
    <w:rsid w:val="004B54A2"/>
    <w:rsid w:val="004C0545"/>
    <w:rsid w:val="004C1CCD"/>
    <w:rsid w:val="004C34FC"/>
    <w:rsid w:val="004C4978"/>
    <w:rsid w:val="004C4CAD"/>
    <w:rsid w:val="004C5C49"/>
    <w:rsid w:val="004C5EF3"/>
    <w:rsid w:val="004C75F0"/>
    <w:rsid w:val="004C77C3"/>
    <w:rsid w:val="004C7B54"/>
    <w:rsid w:val="004D0DD3"/>
    <w:rsid w:val="004D30EE"/>
    <w:rsid w:val="004D35FF"/>
    <w:rsid w:val="004D3BF9"/>
    <w:rsid w:val="004D6196"/>
    <w:rsid w:val="004E15D3"/>
    <w:rsid w:val="004E24C6"/>
    <w:rsid w:val="004E2635"/>
    <w:rsid w:val="004E2B0D"/>
    <w:rsid w:val="004E31E5"/>
    <w:rsid w:val="004E5C38"/>
    <w:rsid w:val="004F05D8"/>
    <w:rsid w:val="004F1E27"/>
    <w:rsid w:val="004F3AF6"/>
    <w:rsid w:val="004F44F8"/>
    <w:rsid w:val="004F461A"/>
    <w:rsid w:val="004F49C7"/>
    <w:rsid w:val="004F4A45"/>
    <w:rsid w:val="004F4ED6"/>
    <w:rsid w:val="004F5AFF"/>
    <w:rsid w:val="004F780E"/>
    <w:rsid w:val="004F7BF3"/>
    <w:rsid w:val="004F7E10"/>
    <w:rsid w:val="00501961"/>
    <w:rsid w:val="00501EC1"/>
    <w:rsid w:val="00502171"/>
    <w:rsid w:val="00502220"/>
    <w:rsid w:val="00502CB0"/>
    <w:rsid w:val="00503693"/>
    <w:rsid w:val="00505B83"/>
    <w:rsid w:val="005061B7"/>
    <w:rsid w:val="00507AA4"/>
    <w:rsid w:val="00512274"/>
    <w:rsid w:val="00514898"/>
    <w:rsid w:val="00514ABA"/>
    <w:rsid w:val="005150CE"/>
    <w:rsid w:val="00515B46"/>
    <w:rsid w:val="005163BF"/>
    <w:rsid w:val="0052016E"/>
    <w:rsid w:val="00520C9C"/>
    <w:rsid w:val="00521785"/>
    <w:rsid w:val="00522D33"/>
    <w:rsid w:val="00523921"/>
    <w:rsid w:val="005255E2"/>
    <w:rsid w:val="00525B55"/>
    <w:rsid w:val="00525D5E"/>
    <w:rsid w:val="005267B9"/>
    <w:rsid w:val="00526CBB"/>
    <w:rsid w:val="0052741A"/>
    <w:rsid w:val="00527953"/>
    <w:rsid w:val="0052796B"/>
    <w:rsid w:val="00527D25"/>
    <w:rsid w:val="00527DB1"/>
    <w:rsid w:val="00530CF9"/>
    <w:rsid w:val="00532226"/>
    <w:rsid w:val="00532BC0"/>
    <w:rsid w:val="00532D11"/>
    <w:rsid w:val="0053360E"/>
    <w:rsid w:val="00534644"/>
    <w:rsid w:val="0053473C"/>
    <w:rsid w:val="0053506A"/>
    <w:rsid w:val="005368B5"/>
    <w:rsid w:val="0054018C"/>
    <w:rsid w:val="005428B8"/>
    <w:rsid w:val="00543F82"/>
    <w:rsid w:val="0054482E"/>
    <w:rsid w:val="0054647F"/>
    <w:rsid w:val="00547C11"/>
    <w:rsid w:val="0055289C"/>
    <w:rsid w:val="0055299C"/>
    <w:rsid w:val="00553793"/>
    <w:rsid w:val="00553A0A"/>
    <w:rsid w:val="005543B4"/>
    <w:rsid w:val="00554DF9"/>
    <w:rsid w:val="005568F5"/>
    <w:rsid w:val="00556CAB"/>
    <w:rsid w:val="00557202"/>
    <w:rsid w:val="00560E30"/>
    <w:rsid w:val="00560FC8"/>
    <w:rsid w:val="0056112A"/>
    <w:rsid w:val="005612AD"/>
    <w:rsid w:val="0056250C"/>
    <w:rsid w:val="0056261F"/>
    <w:rsid w:val="0056280C"/>
    <w:rsid w:val="00562884"/>
    <w:rsid w:val="00562F7A"/>
    <w:rsid w:val="00565DFE"/>
    <w:rsid w:val="0056611C"/>
    <w:rsid w:val="00567141"/>
    <w:rsid w:val="0056735B"/>
    <w:rsid w:val="005679C1"/>
    <w:rsid w:val="00570503"/>
    <w:rsid w:val="0057064A"/>
    <w:rsid w:val="00570F58"/>
    <w:rsid w:val="0057282E"/>
    <w:rsid w:val="005729D9"/>
    <w:rsid w:val="00572D9F"/>
    <w:rsid w:val="005744AC"/>
    <w:rsid w:val="00575AE7"/>
    <w:rsid w:val="005761AE"/>
    <w:rsid w:val="00576457"/>
    <w:rsid w:val="00576CA0"/>
    <w:rsid w:val="00576CD2"/>
    <w:rsid w:val="00576EB0"/>
    <w:rsid w:val="005777EB"/>
    <w:rsid w:val="00577891"/>
    <w:rsid w:val="00580F8E"/>
    <w:rsid w:val="0058228A"/>
    <w:rsid w:val="00582CCA"/>
    <w:rsid w:val="00582EDE"/>
    <w:rsid w:val="00583CBC"/>
    <w:rsid w:val="0058471B"/>
    <w:rsid w:val="0058568B"/>
    <w:rsid w:val="00585A3A"/>
    <w:rsid w:val="00586470"/>
    <w:rsid w:val="0058754A"/>
    <w:rsid w:val="00587F95"/>
    <w:rsid w:val="0059027A"/>
    <w:rsid w:val="00591DD4"/>
    <w:rsid w:val="005928F3"/>
    <w:rsid w:val="00592BB3"/>
    <w:rsid w:val="00592BFB"/>
    <w:rsid w:val="005931FE"/>
    <w:rsid w:val="00594190"/>
    <w:rsid w:val="005943FE"/>
    <w:rsid w:val="00596DCA"/>
    <w:rsid w:val="005973DC"/>
    <w:rsid w:val="005A11D2"/>
    <w:rsid w:val="005A2777"/>
    <w:rsid w:val="005A39C4"/>
    <w:rsid w:val="005A501F"/>
    <w:rsid w:val="005A51F4"/>
    <w:rsid w:val="005A7FF4"/>
    <w:rsid w:val="005B012F"/>
    <w:rsid w:val="005B0AFF"/>
    <w:rsid w:val="005B13D4"/>
    <w:rsid w:val="005B1756"/>
    <w:rsid w:val="005B2671"/>
    <w:rsid w:val="005B27D9"/>
    <w:rsid w:val="005B301A"/>
    <w:rsid w:val="005B42D5"/>
    <w:rsid w:val="005B46CB"/>
    <w:rsid w:val="005B54F3"/>
    <w:rsid w:val="005B6D7B"/>
    <w:rsid w:val="005C10CE"/>
    <w:rsid w:val="005C1CE5"/>
    <w:rsid w:val="005C3EEC"/>
    <w:rsid w:val="005C445F"/>
    <w:rsid w:val="005C464F"/>
    <w:rsid w:val="005C46E8"/>
    <w:rsid w:val="005C524B"/>
    <w:rsid w:val="005C572A"/>
    <w:rsid w:val="005C5A01"/>
    <w:rsid w:val="005C680C"/>
    <w:rsid w:val="005C6CA7"/>
    <w:rsid w:val="005D0999"/>
    <w:rsid w:val="005D1535"/>
    <w:rsid w:val="005D2708"/>
    <w:rsid w:val="005D300B"/>
    <w:rsid w:val="005D328E"/>
    <w:rsid w:val="005D3C57"/>
    <w:rsid w:val="005D3F95"/>
    <w:rsid w:val="005D413A"/>
    <w:rsid w:val="005D4E94"/>
    <w:rsid w:val="005D5BEF"/>
    <w:rsid w:val="005D5D68"/>
    <w:rsid w:val="005D616D"/>
    <w:rsid w:val="005D6430"/>
    <w:rsid w:val="005E0018"/>
    <w:rsid w:val="005E073B"/>
    <w:rsid w:val="005E166D"/>
    <w:rsid w:val="005E3021"/>
    <w:rsid w:val="005E3E2B"/>
    <w:rsid w:val="005E3FB2"/>
    <w:rsid w:val="005E42F8"/>
    <w:rsid w:val="005E4F61"/>
    <w:rsid w:val="005E6A71"/>
    <w:rsid w:val="005E7F8C"/>
    <w:rsid w:val="005F17B0"/>
    <w:rsid w:val="005F19D8"/>
    <w:rsid w:val="005F2959"/>
    <w:rsid w:val="005F2E6B"/>
    <w:rsid w:val="005F3BA0"/>
    <w:rsid w:val="005F3C4D"/>
    <w:rsid w:val="005F3C5E"/>
    <w:rsid w:val="005F41F3"/>
    <w:rsid w:val="005F591D"/>
    <w:rsid w:val="005F7F10"/>
    <w:rsid w:val="00601412"/>
    <w:rsid w:val="0060270F"/>
    <w:rsid w:val="00602FE7"/>
    <w:rsid w:val="006031CC"/>
    <w:rsid w:val="006034C6"/>
    <w:rsid w:val="0060368A"/>
    <w:rsid w:val="00603703"/>
    <w:rsid w:val="00604695"/>
    <w:rsid w:val="00604DD2"/>
    <w:rsid w:val="006055B6"/>
    <w:rsid w:val="00605BEB"/>
    <w:rsid w:val="0060638F"/>
    <w:rsid w:val="00607F5D"/>
    <w:rsid w:val="00610E4B"/>
    <w:rsid w:val="00612391"/>
    <w:rsid w:val="006127C1"/>
    <w:rsid w:val="00613922"/>
    <w:rsid w:val="00614877"/>
    <w:rsid w:val="00614A22"/>
    <w:rsid w:val="006164A2"/>
    <w:rsid w:val="0061667F"/>
    <w:rsid w:val="00617375"/>
    <w:rsid w:val="006179BC"/>
    <w:rsid w:val="00617DE4"/>
    <w:rsid w:val="00620562"/>
    <w:rsid w:val="006217A6"/>
    <w:rsid w:val="00621902"/>
    <w:rsid w:val="00621FE9"/>
    <w:rsid w:val="006235CF"/>
    <w:rsid w:val="006236E6"/>
    <w:rsid w:val="00624497"/>
    <w:rsid w:val="006252A8"/>
    <w:rsid w:val="006254C3"/>
    <w:rsid w:val="0062614F"/>
    <w:rsid w:val="006269F9"/>
    <w:rsid w:val="00627893"/>
    <w:rsid w:val="006279BE"/>
    <w:rsid w:val="0063089B"/>
    <w:rsid w:val="00631176"/>
    <w:rsid w:val="006318D3"/>
    <w:rsid w:val="0063231E"/>
    <w:rsid w:val="00633263"/>
    <w:rsid w:val="00633BEE"/>
    <w:rsid w:val="00633BF3"/>
    <w:rsid w:val="00633FD4"/>
    <w:rsid w:val="00634755"/>
    <w:rsid w:val="00635253"/>
    <w:rsid w:val="00636664"/>
    <w:rsid w:val="006367C6"/>
    <w:rsid w:val="00636C72"/>
    <w:rsid w:val="00640347"/>
    <w:rsid w:val="00640CEE"/>
    <w:rsid w:val="00640FC1"/>
    <w:rsid w:val="00641EC5"/>
    <w:rsid w:val="006427E7"/>
    <w:rsid w:val="00642B44"/>
    <w:rsid w:val="0064366B"/>
    <w:rsid w:val="0064407D"/>
    <w:rsid w:val="00644662"/>
    <w:rsid w:val="00644F8B"/>
    <w:rsid w:val="00645095"/>
    <w:rsid w:val="006453C8"/>
    <w:rsid w:val="006454B6"/>
    <w:rsid w:val="00646787"/>
    <w:rsid w:val="00646806"/>
    <w:rsid w:val="006475A4"/>
    <w:rsid w:val="00647A5F"/>
    <w:rsid w:val="00650155"/>
    <w:rsid w:val="006501AF"/>
    <w:rsid w:val="006505AB"/>
    <w:rsid w:val="00650A96"/>
    <w:rsid w:val="0065164C"/>
    <w:rsid w:val="0065219B"/>
    <w:rsid w:val="00652CC2"/>
    <w:rsid w:val="00653AA2"/>
    <w:rsid w:val="00656595"/>
    <w:rsid w:val="00656F7C"/>
    <w:rsid w:val="006576A2"/>
    <w:rsid w:val="006611E9"/>
    <w:rsid w:val="00661E91"/>
    <w:rsid w:val="00662D3B"/>
    <w:rsid w:val="0066331B"/>
    <w:rsid w:val="006637E8"/>
    <w:rsid w:val="0066385E"/>
    <w:rsid w:val="00665B35"/>
    <w:rsid w:val="00665BA7"/>
    <w:rsid w:val="006678EB"/>
    <w:rsid w:val="00667D50"/>
    <w:rsid w:val="0067077A"/>
    <w:rsid w:val="006713B0"/>
    <w:rsid w:val="00671FB5"/>
    <w:rsid w:val="00673E83"/>
    <w:rsid w:val="006741A2"/>
    <w:rsid w:val="00676729"/>
    <w:rsid w:val="00676B0C"/>
    <w:rsid w:val="00680CBC"/>
    <w:rsid w:val="00681562"/>
    <w:rsid w:val="00681A0E"/>
    <w:rsid w:val="00681F43"/>
    <w:rsid w:val="00682058"/>
    <w:rsid w:val="00682213"/>
    <w:rsid w:val="00683F02"/>
    <w:rsid w:val="00685329"/>
    <w:rsid w:val="0068584A"/>
    <w:rsid w:val="006865CC"/>
    <w:rsid w:val="0068681F"/>
    <w:rsid w:val="00686D53"/>
    <w:rsid w:val="00686DEE"/>
    <w:rsid w:val="00687FE6"/>
    <w:rsid w:val="006901B7"/>
    <w:rsid w:val="0069217B"/>
    <w:rsid w:val="00692C3D"/>
    <w:rsid w:val="00692E0A"/>
    <w:rsid w:val="00693170"/>
    <w:rsid w:val="00694EF7"/>
    <w:rsid w:val="006A0030"/>
    <w:rsid w:val="006A08D0"/>
    <w:rsid w:val="006A26B1"/>
    <w:rsid w:val="006A288D"/>
    <w:rsid w:val="006A631B"/>
    <w:rsid w:val="006A740F"/>
    <w:rsid w:val="006A7F01"/>
    <w:rsid w:val="006B0198"/>
    <w:rsid w:val="006B2267"/>
    <w:rsid w:val="006B28ED"/>
    <w:rsid w:val="006B2BC7"/>
    <w:rsid w:val="006B3A24"/>
    <w:rsid w:val="006B4833"/>
    <w:rsid w:val="006B4BE0"/>
    <w:rsid w:val="006B4E11"/>
    <w:rsid w:val="006B5F73"/>
    <w:rsid w:val="006B706F"/>
    <w:rsid w:val="006B796C"/>
    <w:rsid w:val="006B7A0C"/>
    <w:rsid w:val="006B7E82"/>
    <w:rsid w:val="006C05A7"/>
    <w:rsid w:val="006C05F6"/>
    <w:rsid w:val="006C0AF2"/>
    <w:rsid w:val="006C228A"/>
    <w:rsid w:val="006C26C2"/>
    <w:rsid w:val="006C29FE"/>
    <w:rsid w:val="006C2DA7"/>
    <w:rsid w:val="006C36CC"/>
    <w:rsid w:val="006C4B7F"/>
    <w:rsid w:val="006C4C07"/>
    <w:rsid w:val="006C5BDF"/>
    <w:rsid w:val="006C726C"/>
    <w:rsid w:val="006C7375"/>
    <w:rsid w:val="006C7587"/>
    <w:rsid w:val="006C7B1A"/>
    <w:rsid w:val="006D06A7"/>
    <w:rsid w:val="006D0705"/>
    <w:rsid w:val="006D0C54"/>
    <w:rsid w:val="006D123C"/>
    <w:rsid w:val="006D1B45"/>
    <w:rsid w:val="006D21E9"/>
    <w:rsid w:val="006D239F"/>
    <w:rsid w:val="006D23D0"/>
    <w:rsid w:val="006D4100"/>
    <w:rsid w:val="006D4567"/>
    <w:rsid w:val="006D7738"/>
    <w:rsid w:val="006D7A97"/>
    <w:rsid w:val="006D7DBF"/>
    <w:rsid w:val="006E0529"/>
    <w:rsid w:val="006E0977"/>
    <w:rsid w:val="006E1DA9"/>
    <w:rsid w:val="006E2BED"/>
    <w:rsid w:val="006E2C36"/>
    <w:rsid w:val="006E2D1A"/>
    <w:rsid w:val="006E3616"/>
    <w:rsid w:val="006E4174"/>
    <w:rsid w:val="006E6789"/>
    <w:rsid w:val="006E6C08"/>
    <w:rsid w:val="006F13F9"/>
    <w:rsid w:val="006F2698"/>
    <w:rsid w:val="006F479D"/>
    <w:rsid w:val="006F5677"/>
    <w:rsid w:val="006F720F"/>
    <w:rsid w:val="00700514"/>
    <w:rsid w:val="0070063C"/>
    <w:rsid w:val="00700A6F"/>
    <w:rsid w:val="007029C3"/>
    <w:rsid w:val="00703386"/>
    <w:rsid w:val="00704677"/>
    <w:rsid w:val="00706469"/>
    <w:rsid w:val="00706FFF"/>
    <w:rsid w:val="00707A6C"/>
    <w:rsid w:val="00707AD7"/>
    <w:rsid w:val="00710856"/>
    <w:rsid w:val="00710951"/>
    <w:rsid w:val="00710F80"/>
    <w:rsid w:val="007115E0"/>
    <w:rsid w:val="00711E18"/>
    <w:rsid w:val="0071237A"/>
    <w:rsid w:val="00713437"/>
    <w:rsid w:val="00714187"/>
    <w:rsid w:val="007162C2"/>
    <w:rsid w:val="007213DC"/>
    <w:rsid w:val="00722E12"/>
    <w:rsid w:val="007233F0"/>
    <w:rsid w:val="0072355D"/>
    <w:rsid w:val="007245AD"/>
    <w:rsid w:val="00724B6D"/>
    <w:rsid w:val="00725E95"/>
    <w:rsid w:val="007263CB"/>
    <w:rsid w:val="00726753"/>
    <w:rsid w:val="0073177A"/>
    <w:rsid w:val="00731CF0"/>
    <w:rsid w:val="00731DC1"/>
    <w:rsid w:val="00733183"/>
    <w:rsid w:val="00733BA5"/>
    <w:rsid w:val="00734803"/>
    <w:rsid w:val="00734870"/>
    <w:rsid w:val="00734E7B"/>
    <w:rsid w:val="007366AC"/>
    <w:rsid w:val="00736CF3"/>
    <w:rsid w:val="007372A8"/>
    <w:rsid w:val="00737AA3"/>
    <w:rsid w:val="0074245C"/>
    <w:rsid w:val="007434A4"/>
    <w:rsid w:val="00744D35"/>
    <w:rsid w:val="007455ED"/>
    <w:rsid w:val="00746566"/>
    <w:rsid w:val="00746D62"/>
    <w:rsid w:val="00747302"/>
    <w:rsid w:val="0074738A"/>
    <w:rsid w:val="00747570"/>
    <w:rsid w:val="0075039C"/>
    <w:rsid w:val="00750EE9"/>
    <w:rsid w:val="00751A2C"/>
    <w:rsid w:val="00751F98"/>
    <w:rsid w:val="00755B10"/>
    <w:rsid w:val="0075715C"/>
    <w:rsid w:val="0075747A"/>
    <w:rsid w:val="00760529"/>
    <w:rsid w:val="007609A1"/>
    <w:rsid w:val="007614DF"/>
    <w:rsid w:val="007624B1"/>
    <w:rsid w:val="00763E3F"/>
    <w:rsid w:val="00766CB3"/>
    <w:rsid w:val="00766DD3"/>
    <w:rsid w:val="00767726"/>
    <w:rsid w:val="00771019"/>
    <w:rsid w:val="00772649"/>
    <w:rsid w:val="00774E8B"/>
    <w:rsid w:val="00775521"/>
    <w:rsid w:val="00776729"/>
    <w:rsid w:val="007768AB"/>
    <w:rsid w:val="00776D68"/>
    <w:rsid w:val="00777850"/>
    <w:rsid w:val="00780855"/>
    <w:rsid w:val="00781213"/>
    <w:rsid w:val="007816E2"/>
    <w:rsid w:val="00781AF0"/>
    <w:rsid w:val="00781B9F"/>
    <w:rsid w:val="00783C39"/>
    <w:rsid w:val="007842F8"/>
    <w:rsid w:val="00784E30"/>
    <w:rsid w:val="00785FC7"/>
    <w:rsid w:val="00790515"/>
    <w:rsid w:val="00790ABD"/>
    <w:rsid w:val="00791103"/>
    <w:rsid w:val="00791328"/>
    <w:rsid w:val="00791798"/>
    <w:rsid w:val="007919EE"/>
    <w:rsid w:val="00792D25"/>
    <w:rsid w:val="007932DD"/>
    <w:rsid w:val="00793391"/>
    <w:rsid w:val="00794BEC"/>
    <w:rsid w:val="0079581D"/>
    <w:rsid w:val="00797409"/>
    <w:rsid w:val="007976D0"/>
    <w:rsid w:val="007978BD"/>
    <w:rsid w:val="007A0069"/>
    <w:rsid w:val="007A0236"/>
    <w:rsid w:val="007A026E"/>
    <w:rsid w:val="007A2608"/>
    <w:rsid w:val="007A3D36"/>
    <w:rsid w:val="007A4B4C"/>
    <w:rsid w:val="007A4BAC"/>
    <w:rsid w:val="007A4BE3"/>
    <w:rsid w:val="007A5398"/>
    <w:rsid w:val="007A5E68"/>
    <w:rsid w:val="007A7404"/>
    <w:rsid w:val="007A7DD9"/>
    <w:rsid w:val="007B03FB"/>
    <w:rsid w:val="007B1B58"/>
    <w:rsid w:val="007B380F"/>
    <w:rsid w:val="007B3888"/>
    <w:rsid w:val="007B4FE2"/>
    <w:rsid w:val="007B577C"/>
    <w:rsid w:val="007B6309"/>
    <w:rsid w:val="007B6BC5"/>
    <w:rsid w:val="007B708A"/>
    <w:rsid w:val="007B7E8B"/>
    <w:rsid w:val="007C006F"/>
    <w:rsid w:val="007C03DC"/>
    <w:rsid w:val="007C047C"/>
    <w:rsid w:val="007C1FDA"/>
    <w:rsid w:val="007C2DAC"/>
    <w:rsid w:val="007C49D9"/>
    <w:rsid w:val="007C4F1C"/>
    <w:rsid w:val="007C4F5E"/>
    <w:rsid w:val="007C56B3"/>
    <w:rsid w:val="007C5BEE"/>
    <w:rsid w:val="007C5F8A"/>
    <w:rsid w:val="007C6206"/>
    <w:rsid w:val="007C74F9"/>
    <w:rsid w:val="007C7761"/>
    <w:rsid w:val="007C7C7B"/>
    <w:rsid w:val="007D05F1"/>
    <w:rsid w:val="007D0F45"/>
    <w:rsid w:val="007D136E"/>
    <w:rsid w:val="007D1A37"/>
    <w:rsid w:val="007D1AB3"/>
    <w:rsid w:val="007D20D8"/>
    <w:rsid w:val="007D236B"/>
    <w:rsid w:val="007D35C2"/>
    <w:rsid w:val="007D3AF3"/>
    <w:rsid w:val="007D3CA5"/>
    <w:rsid w:val="007D516B"/>
    <w:rsid w:val="007D557D"/>
    <w:rsid w:val="007D5F25"/>
    <w:rsid w:val="007D660D"/>
    <w:rsid w:val="007D7FFC"/>
    <w:rsid w:val="007E0676"/>
    <w:rsid w:val="007E7E80"/>
    <w:rsid w:val="007F1A09"/>
    <w:rsid w:val="007F1E18"/>
    <w:rsid w:val="007F270C"/>
    <w:rsid w:val="007F3D43"/>
    <w:rsid w:val="007F7E96"/>
    <w:rsid w:val="00800BA1"/>
    <w:rsid w:val="00801327"/>
    <w:rsid w:val="00801417"/>
    <w:rsid w:val="00802894"/>
    <w:rsid w:val="00805099"/>
    <w:rsid w:val="00805604"/>
    <w:rsid w:val="008067AC"/>
    <w:rsid w:val="00806F10"/>
    <w:rsid w:val="00807C12"/>
    <w:rsid w:val="00810288"/>
    <w:rsid w:val="0081068D"/>
    <w:rsid w:val="00811DCD"/>
    <w:rsid w:val="0081246F"/>
    <w:rsid w:val="00812811"/>
    <w:rsid w:val="00812BA6"/>
    <w:rsid w:val="00813103"/>
    <w:rsid w:val="008147EC"/>
    <w:rsid w:val="00816012"/>
    <w:rsid w:val="008160D7"/>
    <w:rsid w:val="00816ABD"/>
    <w:rsid w:val="00817CF8"/>
    <w:rsid w:val="0082021A"/>
    <w:rsid w:val="008218CA"/>
    <w:rsid w:val="00823DFC"/>
    <w:rsid w:val="008261D0"/>
    <w:rsid w:val="008263CC"/>
    <w:rsid w:val="00826787"/>
    <w:rsid w:val="00826E3B"/>
    <w:rsid w:val="00827361"/>
    <w:rsid w:val="00827BB0"/>
    <w:rsid w:val="008304B7"/>
    <w:rsid w:val="00830B1E"/>
    <w:rsid w:val="00830F54"/>
    <w:rsid w:val="00831A9B"/>
    <w:rsid w:val="00831DD7"/>
    <w:rsid w:val="00832F50"/>
    <w:rsid w:val="00833615"/>
    <w:rsid w:val="00833A86"/>
    <w:rsid w:val="00833D2F"/>
    <w:rsid w:val="0083448B"/>
    <w:rsid w:val="0083677B"/>
    <w:rsid w:val="00837E35"/>
    <w:rsid w:val="008408B0"/>
    <w:rsid w:val="00840D1F"/>
    <w:rsid w:val="00841C1F"/>
    <w:rsid w:val="00841CDB"/>
    <w:rsid w:val="00841FD6"/>
    <w:rsid w:val="008425B5"/>
    <w:rsid w:val="00842CC4"/>
    <w:rsid w:val="008445AE"/>
    <w:rsid w:val="008449D5"/>
    <w:rsid w:val="00844A79"/>
    <w:rsid w:val="00845856"/>
    <w:rsid w:val="008463BF"/>
    <w:rsid w:val="0084658A"/>
    <w:rsid w:val="0084708F"/>
    <w:rsid w:val="00850184"/>
    <w:rsid w:val="0085135C"/>
    <w:rsid w:val="00853786"/>
    <w:rsid w:val="00853BC2"/>
    <w:rsid w:val="008547C9"/>
    <w:rsid w:val="00854D3A"/>
    <w:rsid w:val="008551ED"/>
    <w:rsid w:val="00855260"/>
    <w:rsid w:val="00857DC9"/>
    <w:rsid w:val="00860910"/>
    <w:rsid w:val="00862F0C"/>
    <w:rsid w:val="008646C0"/>
    <w:rsid w:val="0086640F"/>
    <w:rsid w:val="00870505"/>
    <w:rsid w:val="00872D7D"/>
    <w:rsid w:val="00874861"/>
    <w:rsid w:val="00874C78"/>
    <w:rsid w:val="00874D00"/>
    <w:rsid w:val="008752BE"/>
    <w:rsid w:val="00876E27"/>
    <w:rsid w:val="00877CA2"/>
    <w:rsid w:val="00882254"/>
    <w:rsid w:val="00884567"/>
    <w:rsid w:val="008847B4"/>
    <w:rsid w:val="00884855"/>
    <w:rsid w:val="008863F0"/>
    <w:rsid w:val="00886564"/>
    <w:rsid w:val="00886843"/>
    <w:rsid w:val="00886D84"/>
    <w:rsid w:val="008879D4"/>
    <w:rsid w:val="0089064B"/>
    <w:rsid w:val="00891E11"/>
    <w:rsid w:val="008920D2"/>
    <w:rsid w:val="0089396D"/>
    <w:rsid w:val="0089418F"/>
    <w:rsid w:val="0089500E"/>
    <w:rsid w:val="008959E6"/>
    <w:rsid w:val="0089739B"/>
    <w:rsid w:val="00897D20"/>
    <w:rsid w:val="008A0E5E"/>
    <w:rsid w:val="008A1312"/>
    <w:rsid w:val="008A1C12"/>
    <w:rsid w:val="008A2305"/>
    <w:rsid w:val="008A23C4"/>
    <w:rsid w:val="008A2E8A"/>
    <w:rsid w:val="008A3757"/>
    <w:rsid w:val="008A5329"/>
    <w:rsid w:val="008A5BA0"/>
    <w:rsid w:val="008A6096"/>
    <w:rsid w:val="008A64B5"/>
    <w:rsid w:val="008B0CCD"/>
    <w:rsid w:val="008B104E"/>
    <w:rsid w:val="008B189F"/>
    <w:rsid w:val="008B3544"/>
    <w:rsid w:val="008B363F"/>
    <w:rsid w:val="008B3F59"/>
    <w:rsid w:val="008B3FCB"/>
    <w:rsid w:val="008B42A8"/>
    <w:rsid w:val="008B4381"/>
    <w:rsid w:val="008B4964"/>
    <w:rsid w:val="008B50A4"/>
    <w:rsid w:val="008B56AD"/>
    <w:rsid w:val="008B5D05"/>
    <w:rsid w:val="008B6292"/>
    <w:rsid w:val="008B7055"/>
    <w:rsid w:val="008C2683"/>
    <w:rsid w:val="008C4C0E"/>
    <w:rsid w:val="008C4C5F"/>
    <w:rsid w:val="008C5382"/>
    <w:rsid w:val="008D00D1"/>
    <w:rsid w:val="008D04F8"/>
    <w:rsid w:val="008D0747"/>
    <w:rsid w:val="008D1107"/>
    <w:rsid w:val="008D3710"/>
    <w:rsid w:val="008D3A30"/>
    <w:rsid w:val="008D47CB"/>
    <w:rsid w:val="008D5FDD"/>
    <w:rsid w:val="008D7375"/>
    <w:rsid w:val="008D7465"/>
    <w:rsid w:val="008E292D"/>
    <w:rsid w:val="008E3869"/>
    <w:rsid w:val="008E4C9D"/>
    <w:rsid w:val="008E4FB6"/>
    <w:rsid w:val="008E5183"/>
    <w:rsid w:val="008E54EA"/>
    <w:rsid w:val="008E787A"/>
    <w:rsid w:val="008E7B27"/>
    <w:rsid w:val="008F0477"/>
    <w:rsid w:val="008F1181"/>
    <w:rsid w:val="008F132E"/>
    <w:rsid w:val="008F271D"/>
    <w:rsid w:val="008F303A"/>
    <w:rsid w:val="008F4909"/>
    <w:rsid w:val="008F63D3"/>
    <w:rsid w:val="008F6A8D"/>
    <w:rsid w:val="0090086A"/>
    <w:rsid w:val="00901379"/>
    <w:rsid w:val="00902FD2"/>
    <w:rsid w:val="009030C4"/>
    <w:rsid w:val="00903CEF"/>
    <w:rsid w:val="00904565"/>
    <w:rsid w:val="00904A9B"/>
    <w:rsid w:val="00904EFC"/>
    <w:rsid w:val="00906516"/>
    <w:rsid w:val="00906DC4"/>
    <w:rsid w:val="009071FC"/>
    <w:rsid w:val="00907999"/>
    <w:rsid w:val="00910995"/>
    <w:rsid w:val="009115F4"/>
    <w:rsid w:val="009146E2"/>
    <w:rsid w:val="009157E2"/>
    <w:rsid w:val="00915AE2"/>
    <w:rsid w:val="00916F5D"/>
    <w:rsid w:val="00917456"/>
    <w:rsid w:val="0092080E"/>
    <w:rsid w:val="00920DE9"/>
    <w:rsid w:val="009227FE"/>
    <w:rsid w:val="009251C3"/>
    <w:rsid w:val="00925680"/>
    <w:rsid w:val="00932330"/>
    <w:rsid w:val="00933391"/>
    <w:rsid w:val="0093346B"/>
    <w:rsid w:val="00933ACB"/>
    <w:rsid w:val="00933C63"/>
    <w:rsid w:val="00934413"/>
    <w:rsid w:val="00934472"/>
    <w:rsid w:val="00934754"/>
    <w:rsid w:val="00934F6B"/>
    <w:rsid w:val="00935428"/>
    <w:rsid w:val="00935F70"/>
    <w:rsid w:val="00937459"/>
    <w:rsid w:val="00937C79"/>
    <w:rsid w:val="009415C5"/>
    <w:rsid w:val="00941638"/>
    <w:rsid w:val="0094168C"/>
    <w:rsid w:val="0094245D"/>
    <w:rsid w:val="00943339"/>
    <w:rsid w:val="0094376D"/>
    <w:rsid w:val="00944947"/>
    <w:rsid w:val="00944EFF"/>
    <w:rsid w:val="0094532C"/>
    <w:rsid w:val="00945F2D"/>
    <w:rsid w:val="00946053"/>
    <w:rsid w:val="009463EF"/>
    <w:rsid w:val="00946AFA"/>
    <w:rsid w:val="009477B1"/>
    <w:rsid w:val="00947DE8"/>
    <w:rsid w:val="009525C1"/>
    <w:rsid w:val="00952B9B"/>
    <w:rsid w:val="00953BFF"/>
    <w:rsid w:val="00954DF6"/>
    <w:rsid w:val="00955292"/>
    <w:rsid w:val="00955AAF"/>
    <w:rsid w:val="00956A0B"/>
    <w:rsid w:val="00957765"/>
    <w:rsid w:val="00957784"/>
    <w:rsid w:val="009602A5"/>
    <w:rsid w:val="00960E63"/>
    <w:rsid w:val="009616E5"/>
    <w:rsid w:val="00964DD1"/>
    <w:rsid w:val="009656D1"/>
    <w:rsid w:val="00965C48"/>
    <w:rsid w:val="00966421"/>
    <w:rsid w:val="0097174D"/>
    <w:rsid w:val="00971D7B"/>
    <w:rsid w:val="009727B4"/>
    <w:rsid w:val="00973252"/>
    <w:rsid w:val="009764AC"/>
    <w:rsid w:val="00977685"/>
    <w:rsid w:val="00977DEE"/>
    <w:rsid w:val="00977F24"/>
    <w:rsid w:val="00981B0C"/>
    <w:rsid w:val="00982057"/>
    <w:rsid w:val="00982A74"/>
    <w:rsid w:val="00983A73"/>
    <w:rsid w:val="009843E0"/>
    <w:rsid w:val="009846E6"/>
    <w:rsid w:val="00984C30"/>
    <w:rsid w:val="00985715"/>
    <w:rsid w:val="009870B2"/>
    <w:rsid w:val="00992932"/>
    <w:rsid w:val="009955C1"/>
    <w:rsid w:val="00996066"/>
    <w:rsid w:val="00996115"/>
    <w:rsid w:val="00996497"/>
    <w:rsid w:val="009A0935"/>
    <w:rsid w:val="009A0EE0"/>
    <w:rsid w:val="009A2043"/>
    <w:rsid w:val="009A2235"/>
    <w:rsid w:val="009A4A8D"/>
    <w:rsid w:val="009A4D87"/>
    <w:rsid w:val="009A4E5C"/>
    <w:rsid w:val="009A6A5E"/>
    <w:rsid w:val="009A7DF1"/>
    <w:rsid w:val="009B253D"/>
    <w:rsid w:val="009B3BC9"/>
    <w:rsid w:val="009B54FD"/>
    <w:rsid w:val="009B644B"/>
    <w:rsid w:val="009B688F"/>
    <w:rsid w:val="009C24A2"/>
    <w:rsid w:val="009C2570"/>
    <w:rsid w:val="009C48BF"/>
    <w:rsid w:val="009C4E3C"/>
    <w:rsid w:val="009C4E8D"/>
    <w:rsid w:val="009C5868"/>
    <w:rsid w:val="009D0C1D"/>
    <w:rsid w:val="009D28DC"/>
    <w:rsid w:val="009D3158"/>
    <w:rsid w:val="009E11B3"/>
    <w:rsid w:val="009E13AC"/>
    <w:rsid w:val="009E1412"/>
    <w:rsid w:val="009E2211"/>
    <w:rsid w:val="009E2A46"/>
    <w:rsid w:val="009E4B84"/>
    <w:rsid w:val="009E55A4"/>
    <w:rsid w:val="009E5E61"/>
    <w:rsid w:val="009E5E90"/>
    <w:rsid w:val="009E6346"/>
    <w:rsid w:val="009E6372"/>
    <w:rsid w:val="009F1472"/>
    <w:rsid w:val="009F1925"/>
    <w:rsid w:val="009F2ED0"/>
    <w:rsid w:val="009F3A7A"/>
    <w:rsid w:val="009F416A"/>
    <w:rsid w:val="009F612E"/>
    <w:rsid w:val="009F723F"/>
    <w:rsid w:val="009F76EC"/>
    <w:rsid w:val="009F7729"/>
    <w:rsid w:val="00A008E5"/>
    <w:rsid w:val="00A0097D"/>
    <w:rsid w:val="00A042FF"/>
    <w:rsid w:val="00A058AC"/>
    <w:rsid w:val="00A05BC8"/>
    <w:rsid w:val="00A074F5"/>
    <w:rsid w:val="00A07A15"/>
    <w:rsid w:val="00A1074A"/>
    <w:rsid w:val="00A14C53"/>
    <w:rsid w:val="00A14FDB"/>
    <w:rsid w:val="00A152EB"/>
    <w:rsid w:val="00A15F82"/>
    <w:rsid w:val="00A162FF"/>
    <w:rsid w:val="00A21807"/>
    <w:rsid w:val="00A224B6"/>
    <w:rsid w:val="00A228D9"/>
    <w:rsid w:val="00A256AE"/>
    <w:rsid w:val="00A265DB"/>
    <w:rsid w:val="00A3058E"/>
    <w:rsid w:val="00A324D8"/>
    <w:rsid w:val="00A33193"/>
    <w:rsid w:val="00A348A6"/>
    <w:rsid w:val="00A34F43"/>
    <w:rsid w:val="00A3511A"/>
    <w:rsid w:val="00A3584B"/>
    <w:rsid w:val="00A35AFA"/>
    <w:rsid w:val="00A3659A"/>
    <w:rsid w:val="00A37A5E"/>
    <w:rsid w:val="00A37E19"/>
    <w:rsid w:val="00A40060"/>
    <w:rsid w:val="00A40356"/>
    <w:rsid w:val="00A40C1A"/>
    <w:rsid w:val="00A4129A"/>
    <w:rsid w:val="00A4200C"/>
    <w:rsid w:val="00A4209F"/>
    <w:rsid w:val="00A43163"/>
    <w:rsid w:val="00A43970"/>
    <w:rsid w:val="00A444D9"/>
    <w:rsid w:val="00A44579"/>
    <w:rsid w:val="00A4462B"/>
    <w:rsid w:val="00A4756A"/>
    <w:rsid w:val="00A479E0"/>
    <w:rsid w:val="00A503AB"/>
    <w:rsid w:val="00A503F0"/>
    <w:rsid w:val="00A510B6"/>
    <w:rsid w:val="00A531C2"/>
    <w:rsid w:val="00A53CEC"/>
    <w:rsid w:val="00A53EC5"/>
    <w:rsid w:val="00A57932"/>
    <w:rsid w:val="00A57D2B"/>
    <w:rsid w:val="00A613DA"/>
    <w:rsid w:val="00A6182E"/>
    <w:rsid w:val="00A61D2A"/>
    <w:rsid w:val="00A626B9"/>
    <w:rsid w:val="00A631B4"/>
    <w:rsid w:val="00A63BEA"/>
    <w:rsid w:val="00A65D9F"/>
    <w:rsid w:val="00A66ABA"/>
    <w:rsid w:val="00A66C77"/>
    <w:rsid w:val="00A711E0"/>
    <w:rsid w:val="00A718BB"/>
    <w:rsid w:val="00A71A58"/>
    <w:rsid w:val="00A7215E"/>
    <w:rsid w:val="00A733AA"/>
    <w:rsid w:val="00A736FA"/>
    <w:rsid w:val="00A747DE"/>
    <w:rsid w:val="00A74902"/>
    <w:rsid w:val="00A74F6A"/>
    <w:rsid w:val="00A7543E"/>
    <w:rsid w:val="00A76761"/>
    <w:rsid w:val="00A777E5"/>
    <w:rsid w:val="00A77CA8"/>
    <w:rsid w:val="00A80A8E"/>
    <w:rsid w:val="00A81FB5"/>
    <w:rsid w:val="00A837C0"/>
    <w:rsid w:val="00A84A17"/>
    <w:rsid w:val="00A851E6"/>
    <w:rsid w:val="00A8527F"/>
    <w:rsid w:val="00A8587D"/>
    <w:rsid w:val="00A86509"/>
    <w:rsid w:val="00A8703B"/>
    <w:rsid w:val="00A87332"/>
    <w:rsid w:val="00A87A72"/>
    <w:rsid w:val="00A9091C"/>
    <w:rsid w:val="00A9144F"/>
    <w:rsid w:val="00A91BB4"/>
    <w:rsid w:val="00A91BBC"/>
    <w:rsid w:val="00A927D1"/>
    <w:rsid w:val="00A939A5"/>
    <w:rsid w:val="00A961FA"/>
    <w:rsid w:val="00A96735"/>
    <w:rsid w:val="00A96C4F"/>
    <w:rsid w:val="00A97723"/>
    <w:rsid w:val="00A97FEE"/>
    <w:rsid w:val="00AA1967"/>
    <w:rsid w:val="00AA1997"/>
    <w:rsid w:val="00AA1FCC"/>
    <w:rsid w:val="00AA3247"/>
    <w:rsid w:val="00AA3DA6"/>
    <w:rsid w:val="00AA3F1D"/>
    <w:rsid w:val="00AA4586"/>
    <w:rsid w:val="00AA5A13"/>
    <w:rsid w:val="00AA5BD4"/>
    <w:rsid w:val="00AA60AE"/>
    <w:rsid w:val="00AA64DE"/>
    <w:rsid w:val="00AA6556"/>
    <w:rsid w:val="00AA759B"/>
    <w:rsid w:val="00AA75ED"/>
    <w:rsid w:val="00AA7600"/>
    <w:rsid w:val="00AA7826"/>
    <w:rsid w:val="00AB02D9"/>
    <w:rsid w:val="00AB2CAB"/>
    <w:rsid w:val="00AB4718"/>
    <w:rsid w:val="00AB4B41"/>
    <w:rsid w:val="00AB77B6"/>
    <w:rsid w:val="00AC0768"/>
    <w:rsid w:val="00AC178D"/>
    <w:rsid w:val="00AC26E0"/>
    <w:rsid w:val="00AC2BC0"/>
    <w:rsid w:val="00AC2C15"/>
    <w:rsid w:val="00AC422D"/>
    <w:rsid w:val="00AC4774"/>
    <w:rsid w:val="00AC4AA5"/>
    <w:rsid w:val="00AC4B3B"/>
    <w:rsid w:val="00AC4E7E"/>
    <w:rsid w:val="00AC63CA"/>
    <w:rsid w:val="00AC6722"/>
    <w:rsid w:val="00AC67D5"/>
    <w:rsid w:val="00AC7815"/>
    <w:rsid w:val="00AD09F1"/>
    <w:rsid w:val="00AD0DDC"/>
    <w:rsid w:val="00AD1005"/>
    <w:rsid w:val="00AD144C"/>
    <w:rsid w:val="00AD2172"/>
    <w:rsid w:val="00AD2B34"/>
    <w:rsid w:val="00AD4BF1"/>
    <w:rsid w:val="00AD4C96"/>
    <w:rsid w:val="00AD5416"/>
    <w:rsid w:val="00AD5F46"/>
    <w:rsid w:val="00AD68B3"/>
    <w:rsid w:val="00AD6CF9"/>
    <w:rsid w:val="00AD72EF"/>
    <w:rsid w:val="00AD7483"/>
    <w:rsid w:val="00AE0651"/>
    <w:rsid w:val="00AE090B"/>
    <w:rsid w:val="00AE267F"/>
    <w:rsid w:val="00AE2822"/>
    <w:rsid w:val="00AE3360"/>
    <w:rsid w:val="00AE4E4A"/>
    <w:rsid w:val="00AE4EEF"/>
    <w:rsid w:val="00AE6FC4"/>
    <w:rsid w:val="00AE7081"/>
    <w:rsid w:val="00AE7123"/>
    <w:rsid w:val="00AE751B"/>
    <w:rsid w:val="00AE77CC"/>
    <w:rsid w:val="00AE7C47"/>
    <w:rsid w:val="00AF0C5A"/>
    <w:rsid w:val="00AF0FB2"/>
    <w:rsid w:val="00AF2EFD"/>
    <w:rsid w:val="00AF33C3"/>
    <w:rsid w:val="00AF3C36"/>
    <w:rsid w:val="00AF3EBA"/>
    <w:rsid w:val="00AF405D"/>
    <w:rsid w:val="00AF4927"/>
    <w:rsid w:val="00AF539C"/>
    <w:rsid w:val="00AF7867"/>
    <w:rsid w:val="00B00A69"/>
    <w:rsid w:val="00B00AD9"/>
    <w:rsid w:val="00B016AB"/>
    <w:rsid w:val="00B0175D"/>
    <w:rsid w:val="00B02801"/>
    <w:rsid w:val="00B03984"/>
    <w:rsid w:val="00B0401D"/>
    <w:rsid w:val="00B048B1"/>
    <w:rsid w:val="00B04D5A"/>
    <w:rsid w:val="00B05656"/>
    <w:rsid w:val="00B05C90"/>
    <w:rsid w:val="00B07D9C"/>
    <w:rsid w:val="00B1048E"/>
    <w:rsid w:val="00B107DA"/>
    <w:rsid w:val="00B11912"/>
    <w:rsid w:val="00B13D11"/>
    <w:rsid w:val="00B13D41"/>
    <w:rsid w:val="00B14365"/>
    <w:rsid w:val="00B148B7"/>
    <w:rsid w:val="00B153C1"/>
    <w:rsid w:val="00B154C0"/>
    <w:rsid w:val="00B15E9C"/>
    <w:rsid w:val="00B15F86"/>
    <w:rsid w:val="00B16FDD"/>
    <w:rsid w:val="00B17139"/>
    <w:rsid w:val="00B17AE6"/>
    <w:rsid w:val="00B22018"/>
    <w:rsid w:val="00B23661"/>
    <w:rsid w:val="00B23D54"/>
    <w:rsid w:val="00B25520"/>
    <w:rsid w:val="00B25539"/>
    <w:rsid w:val="00B25646"/>
    <w:rsid w:val="00B260D8"/>
    <w:rsid w:val="00B26DC6"/>
    <w:rsid w:val="00B27BAA"/>
    <w:rsid w:val="00B30FCC"/>
    <w:rsid w:val="00B31615"/>
    <w:rsid w:val="00B31AF2"/>
    <w:rsid w:val="00B31EB9"/>
    <w:rsid w:val="00B322AB"/>
    <w:rsid w:val="00B33A91"/>
    <w:rsid w:val="00B33F02"/>
    <w:rsid w:val="00B343A1"/>
    <w:rsid w:val="00B34C1F"/>
    <w:rsid w:val="00B35477"/>
    <w:rsid w:val="00B3598A"/>
    <w:rsid w:val="00B36601"/>
    <w:rsid w:val="00B368B4"/>
    <w:rsid w:val="00B370F3"/>
    <w:rsid w:val="00B3712B"/>
    <w:rsid w:val="00B37B33"/>
    <w:rsid w:val="00B40329"/>
    <w:rsid w:val="00B40BEC"/>
    <w:rsid w:val="00B41498"/>
    <w:rsid w:val="00B4150E"/>
    <w:rsid w:val="00B41742"/>
    <w:rsid w:val="00B421F5"/>
    <w:rsid w:val="00B42664"/>
    <w:rsid w:val="00B42847"/>
    <w:rsid w:val="00B43718"/>
    <w:rsid w:val="00B43995"/>
    <w:rsid w:val="00B45FEC"/>
    <w:rsid w:val="00B46BF6"/>
    <w:rsid w:val="00B47013"/>
    <w:rsid w:val="00B472DB"/>
    <w:rsid w:val="00B50116"/>
    <w:rsid w:val="00B5195E"/>
    <w:rsid w:val="00B53917"/>
    <w:rsid w:val="00B547B4"/>
    <w:rsid w:val="00B553F3"/>
    <w:rsid w:val="00B562DA"/>
    <w:rsid w:val="00B565EC"/>
    <w:rsid w:val="00B57BDE"/>
    <w:rsid w:val="00B60580"/>
    <w:rsid w:val="00B60B95"/>
    <w:rsid w:val="00B618BA"/>
    <w:rsid w:val="00B65A6E"/>
    <w:rsid w:val="00B66511"/>
    <w:rsid w:val="00B679A8"/>
    <w:rsid w:val="00B71040"/>
    <w:rsid w:val="00B71BCB"/>
    <w:rsid w:val="00B71D46"/>
    <w:rsid w:val="00B732F6"/>
    <w:rsid w:val="00B74195"/>
    <w:rsid w:val="00B748DB"/>
    <w:rsid w:val="00B74CF1"/>
    <w:rsid w:val="00B7555B"/>
    <w:rsid w:val="00B7689A"/>
    <w:rsid w:val="00B76A7F"/>
    <w:rsid w:val="00B803B3"/>
    <w:rsid w:val="00B80A81"/>
    <w:rsid w:val="00B80B98"/>
    <w:rsid w:val="00B81252"/>
    <w:rsid w:val="00B83833"/>
    <w:rsid w:val="00B84419"/>
    <w:rsid w:val="00B8542D"/>
    <w:rsid w:val="00B854A9"/>
    <w:rsid w:val="00B8571C"/>
    <w:rsid w:val="00B86002"/>
    <w:rsid w:val="00B86207"/>
    <w:rsid w:val="00B86EC2"/>
    <w:rsid w:val="00B86FC9"/>
    <w:rsid w:val="00B87274"/>
    <w:rsid w:val="00B87386"/>
    <w:rsid w:val="00B87953"/>
    <w:rsid w:val="00B90337"/>
    <w:rsid w:val="00B908DF"/>
    <w:rsid w:val="00B90C36"/>
    <w:rsid w:val="00B90F32"/>
    <w:rsid w:val="00B91440"/>
    <w:rsid w:val="00B91967"/>
    <w:rsid w:val="00B92918"/>
    <w:rsid w:val="00B930E5"/>
    <w:rsid w:val="00B9332C"/>
    <w:rsid w:val="00B93860"/>
    <w:rsid w:val="00B94494"/>
    <w:rsid w:val="00B950AF"/>
    <w:rsid w:val="00B9642E"/>
    <w:rsid w:val="00BA031D"/>
    <w:rsid w:val="00BA10B0"/>
    <w:rsid w:val="00BA1458"/>
    <w:rsid w:val="00BA528C"/>
    <w:rsid w:val="00BA5B8F"/>
    <w:rsid w:val="00BA6128"/>
    <w:rsid w:val="00BA6556"/>
    <w:rsid w:val="00BA6743"/>
    <w:rsid w:val="00BA7E0D"/>
    <w:rsid w:val="00BB1039"/>
    <w:rsid w:val="00BB15A6"/>
    <w:rsid w:val="00BB173D"/>
    <w:rsid w:val="00BB192C"/>
    <w:rsid w:val="00BB1E7F"/>
    <w:rsid w:val="00BB21AF"/>
    <w:rsid w:val="00BB3DEA"/>
    <w:rsid w:val="00BB523B"/>
    <w:rsid w:val="00BB6E89"/>
    <w:rsid w:val="00BC03FD"/>
    <w:rsid w:val="00BC096B"/>
    <w:rsid w:val="00BC1E07"/>
    <w:rsid w:val="00BC27D7"/>
    <w:rsid w:val="00BC5B4A"/>
    <w:rsid w:val="00BC6375"/>
    <w:rsid w:val="00BC681D"/>
    <w:rsid w:val="00BC6BAA"/>
    <w:rsid w:val="00BC7AEB"/>
    <w:rsid w:val="00BD00D1"/>
    <w:rsid w:val="00BD08EA"/>
    <w:rsid w:val="00BD0F6D"/>
    <w:rsid w:val="00BD103E"/>
    <w:rsid w:val="00BD10F8"/>
    <w:rsid w:val="00BD19CE"/>
    <w:rsid w:val="00BD1C2C"/>
    <w:rsid w:val="00BD1E33"/>
    <w:rsid w:val="00BD3A7F"/>
    <w:rsid w:val="00BD4171"/>
    <w:rsid w:val="00BD44C1"/>
    <w:rsid w:val="00BD4ACF"/>
    <w:rsid w:val="00BD5A88"/>
    <w:rsid w:val="00BD7D86"/>
    <w:rsid w:val="00BE0899"/>
    <w:rsid w:val="00BE0CD9"/>
    <w:rsid w:val="00BE0F3A"/>
    <w:rsid w:val="00BE378E"/>
    <w:rsid w:val="00BE4773"/>
    <w:rsid w:val="00BE545D"/>
    <w:rsid w:val="00BE587E"/>
    <w:rsid w:val="00BE5ABA"/>
    <w:rsid w:val="00BE6384"/>
    <w:rsid w:val="00BF056C"/>
    <w:rsid w:val="00BF10D6"/>
    <w:rsid w:val="00BF18EB"/>
    <w:rsid w:val="00BF20C2"/>
    <w:rsid w:val="00BF211F"/>
    <w:rsid w:val="00BF3956"/>
    <w:rsid w:val="00BF57BF"/>
    <w:rsid w:val="00C0113A"/>
    <w:rsid w:val="00C01239"/>
    <w:rsid w:val="00C017F8"/>
    <w:rsid w:val="00C01B34"/>
    <w:rsid w:val="00C025A2"/>
    <w:rsid w:val="00C027BA"/>
    <w:rsid w:val="00C027EF"/>
    <w:rsid w:val="00C02C21"/>
    <w:rsid w:val="00C0304E"/>
    <w:rsid w:val="00C036BC"/>
    <w:rsid w:val="00C03738"/>
    <w:rsid w:val="00C03781"/>
    <w:rsid w:val="00C04DEE"/>
    <w:rsid w:val="00C06F35"/>
    <w:rsid w:val="00C0713E"/>
    <w:rsid w:val="00C072A4"/>
    <w:rsid w:val="00C11067"/>
    <w:rsid w:val="00C11325"/>
    <w:rsid w:val="00C12560"/>
    <w:rsid w:val="00C13A34"/>
    <w:rsid w:val="00C13AF6"/>
    <w:rsid w:val="00C13CA1"/>
    <w:rsid w:val="00C14EB0"/>
    <w:rsid w:val="00C15291"/>
    <w:rsid w:val="00C158D3"/>
    <w:rsid w:val="00C15E16"/>
    <w:rsid w:val="00C162E1"/>
    <w:rsid w:val="00C167B9"/>
    <w:rsid w:val="00C1738C"/>
    <w:rsid w:val="00C17CDF"/>
    <w:rsid w:val="00C220D9"/>
    <w:rsid w:val="00C22143"/>
    <w:rsid w:val="00C22709"/>
    <w:rsid w:val="00C232A9"/>
    <w:rsid w:val="00C235A9"/>
    <w:rsid w:val="00C238A3"/>
    <w:rsid w:val="00C278B2"/>
    <w:rsid w:val="00C301D8"/>
    <w:rsid w:val="00C3129C"/>
    <w:rsid w:val="00C31461"/>
    <w:rsid w:val="00C31C40"/>
    <w:rsid w:val="00C320B6"/>
    <w:rsid w:val="00C33016"/>
    <w:rsid w:val="00C3432A"/>
    <w:rsid w:val="00C34E8B"/>
    <w:rsid w:val="00C354F9"/>
    <w:rsid w:val="00C35608"/>
    <w:rsid w:val="00C35768"/>
    <w:rsid w:val="00C36B0B"/>
    <w:rsid w:val="00C37E6E"/>
    <w:rsid w:val="00C37FBF"/>
    <w:rsid w:val="00C40AC3"/>
    <w:rsid w:val="00C40C8F"/>
    <w:rsid w:val="00C424C9"/>
    <w:rsid w:val="00C43A85"/>
    <w:rsid w:val="00C43F6E"/>
    <w:rsid w:val="00C44700"/>
    <w:rsid w:val="00C45193"/>
    <w:rsid w:val="00C4555C"/>
    <w:rsid w:val="00C460AB"/>
    <w:rsid w:val="00C464C0"/>
    <w:rsid w:val="00C46E0B"/>
    <w:rsid w:val="00C50AE5"/>
    <w:rsid w:val="00C50F1B"/>
    <w:rsid w:val="00C5183F"/>
    <w:rsid w:val="00C5228F"/>
    <w:rsid w:val="00C525B2"/>
    <w:rsid w:val="00C53667"/>
    <w:rsid w:val="00C56072"/>
    <w:rsid w:val="00C57591"/>
    <w:rsid w:val="00C57666"/>
    <w:rsid w:val="00C57737"/>
    <w:rsid w:val="00C57E49"/>
    <w:rsid w:val="00C604AC"/>
    <w:rsid w:val="00C6176A"/>
    <w:rsid w:val="00C619A2"/>
    <w:rsid w:val="00C630AF"/>
    <w:rsid w:val="00C67028"/>
    <w:rsid w:val="00C67B85"/>
    <w:rsid w:val="00C67CE1"/>
    <w:rsid w:val="00C74AC4"/>
    <w:rsid w:val="00C75675"/>
    <w:rsid w:val="00C762CB"/>
    <w:rsid w:val="00C76478"/>
    <w:rsid w:val="00C76739"/>
    <w:rsid w:val="00C770F6"/>
    <w:rsid w:val="00C77845"/>
    <w:rsid w:val="00C8021C"/>
    <w:rsid w:val="00C80F3E"/>
    <w:rsid w:val="00C8177E"/>
    <w:rsid w:val="00C821C3"/>
    <w:rsid w:val="00C82474"/>
    <w:rsid w:val="00C82736"/>
    <w:rsid w:val="00C82980"/>
    <w:rsid w:val="00C82E92"/>
    <w:rsid w:val="00C83D67"/>
    <w:rsid w:val="00C8443B"/>
    <w:rsid w:val="00C84517"/>
    <w:rsid w:val="00C852F9"/>
    <w:rsid w:val="00C858AD"/>
    <w:rsid w:val="00C92486"/>
    <w:rsid w:val="00C92741"/>
    <w:rsid w:val="00C9460D"/>
    <w:rsid w:val="00C95A14"/>
    <w:rsid w:val="00C95FE1"/>
    <w:rsid w:val="00C968BB"/>
    <w:rsid w:val="00C96E78"/>
    <w:rsid w:val="00C97020"/>
    <w:rsid w:val="00CA09CA"/>
    <w:rsid w:val="00CA123A"/>
    <w:rsid w:val="00CA234E"/>
    <w:rsid w:val="00CA48BD"/>
    <w:rsid w:val="00CA5051"/>
    <w:rsid w:val="00CA66A6"/>
    <w:rsid w:val="00CA6F88"/>
    <w:rsid w:val="00CB05C9"/>
    <w:rsid w:val="00CB0D33"/>
    <w:rsid w:val="00CB125F"/>
    <w:rsid w:val="00CB1F5F"/>
    <w:rsid w:val="00CB277F"/>
    <w:rsid w:val="00CB2D23"/>
    <w:rsid w:val="00CB48A0"/>
    <w:rsid w:val="00CB5C25"/>
    <w:rsid w:val="00CB753A"/>
    <w:rsid w:val="00CC0B39"/>
    <w:rsid w:val="00CC2323"/>
    <w:rsid w:val="00CC273C"/>
    <w:rsid w:val="00CC34FA"/>
    <w:rsid w:val="00CC4008"/>
    <w:rsid w:val="00CC53D7"/>
    <w:rsid w:val="00CC5967"/>
    <w:rsid w:val="00CD249A"/>
    <w:rsid w:val="00CD25F1"/>
    <w:rsid w:val="00CD2A2C"/>
    <w:rsid w:val="00CD2E2E"/>
    <w:rsid w:val="00CD31FB"/>
    <w:rsid w:val="00CD4364"/>
    <w:rsid w:val="00CD47B2"/>
    <w:rsid w:val="00CD48D4"/>
    <w:rsid w:val="00CD5EE6"/>
    <w:rsid w:val="00CD630F"/>
    <w:rsid w:val="00CD6ECB"/>
    <w:rsid w:val="00CD734A"/>
    <w:rsid w:val="00CD73A1"/>
    <w:rsid w:val="00CD7649"/>
    <w:rsid w:val="00CE0727"/>
    <w:rsid w:val="00CE0F38"/>
    <w:rsid w:val="00CE135A"/>
    <w:rsid w:val="00CE20B7"/>
    <w:rsid w:val="00CE2B17"/>
    <w:rsid w:val="00CE3AA5"/>
    <w:rsid w:val="00CE3B3D"/>
    <w:rsid w:val="00CE3CCC"/>
    <w:rsid w:val="00CE4815"/>
    <w:rsid w:val="00CE5623"/>
    <w:rsid w:val="00CE5E57"/>
    <w:rsid w:val="00CE5FCB"/>
    <w:rsid w:val="00CE6121"/>
    <w:rsid w:val="00CE6ADB"/>
    <w:rsid w:val="00CE7B8C"/>
    <w:rsid w:val="00CF00C3"/>
    <w:rsid w:val="00CF25CE"/>
    <w:rsid w:val="00CF3700"/>
    <w:rsid w:val="00CF3AB0"/>
    <w:rsid w:val="00CF3D00"/>
    <w:rsid w:val="00CF4553"/>
    <w:rsid w:val="00CF45B5"/>
    <w:rsid w:val="00CF559F"/>
    <w:rsid w:val="00CF58E4"/>
    <w:rsid w:val="00D00B72"/>
    <w:rsid w:val="00D02639"/>
    <w:rsid w:val="00D026BC"/>
    <w:rsid w:val="00D05E5C"/>
    <w:rsid w:val="00D07159"/>
    <w:rsid w:val="00D07B43"/>
    <w:rsid w:val="00D10634"/>
    <w:rsid w:val="00D1232D"/>
    <w:rsid w:val="00D1438A"/>
    <w:rsid w:val="00D14756"/>
    <w:rsid w:val="00D16BCB"/>
    <w:rsid w:val="00D174FC"/>
    <w:rsid w:val="00D17C46"/>
    <w:rsid w:val="00D20E26"/>
    <w:rsid w:val="00D2143F"/>
    <w:rsid w:val="00D227A2"/>
    <w:rsid w:val="00D228FF"/>
    <w:rsid w:val="00D24408"/>
    <w:rsid w:val="00D251F1"/>
    <w:rsid w:val="00D273E0"/>
    <w:rsid w:val="00D32FC4"/>
    <w:rsid w:val="00D342E9"/>
    <w:rsid w:val="00D34648"/>
    <w:rsid w:val="00D35CFE"/>
    <w:rsid w:val="00D36729"/>
    <w:rsid w:val="00D3691E"/>
    <w:rsid w:val="00D37404"/>
    <w:rsid w:val="00D376A2"/>
    <w:rsid w:val="00D377D1"/>
    <w:rsid w:val="00D37B08"/>
    <w:rsid w:val="00D41307"/>
    <w:rsid w:val="00D4141C"/>
    <w:rsid w:val="00D4159B"/>
    <w:rsid w:val="00D41CCA"/>
    <w:rsid w:val="00D4217C"/>
    <w:rsid w:val="00D422D2"/>
    <w:rsid w:val="00D43052"/>
    <w:rsid w:val="00D4315E"/>
    <w:rsid w:val="00D458CF"/>
    <w:rsid w:val="00D46119"/>
    <w:rsid w:val="00D46242"/>
    <w:rsid w:val="00D46EDA"/>
    <w:rsid w:val="00D47A63"/>
    <w:rsid w:val="00D51A87"/>
    <w:rsid w:val="00D51B23"/>
    <w:rsid w:val="00D52434"/>
    <w:rsid w:val="00D5601A"/>
    <w:rsid w:val="00D56EAD"/>
    <w:rsid w:val="00D577EC"/>
    <w:rsid w:val="00D57BFF"/>
    <w:rsid w:val="00D61634"/>
    <w:rsid w:val="00D616FF"/>
    <w:rsid w:val="00D6406A"/>
    <w:rsid w:val="00D64277"/>
    <w:rsid w:val="00D647DD"/>
    <w:rsid w:val="00D64CB5"/>
    <w:rsid w:val="00D66862"/>
    <w:rsid w:val="00D70C8F"/>
    <w:rsid w:val="00D7251C"/>
    <w:rsid w:val="00D72E8A"/>
    <w:rsid w:val="00D7398D"/>
    <w:rsid w:val="00D742C8"/>
    <w:rsid w:val="00D75537"/>
    <w:rsid w:val="00D755EA"/>
    <w:rsid w:val="00D75997"/>
    <w:rsid w:val="00D77698"/>
    <w:rsid w:val="00D80154"/>
    <w:rsid w:val="00D80AC2"/>
    <w:rsid w:val="00D80F79"/>
    <w:rsid w:val="00D8223F"/>
    <w:rsid w:val="00D828C8"/>
    <w:rsid w:val="00D82956"/>
    <w:rsid w:val="00D8394E"/>
    <w:rsid w:val="00D83BA0"/>
    <w:rsid w:val="00D83E4D"/>
    <w:rsid w:val="00D8438E"/>
    <w:rsid w:val="00D84880"/>
    <w:rsid w:val="00D85888"/>
    <w:rsid w:val="00D85C2B"/>
    <w:rsid w:val="00D86021"/>
    <w:rsid w:val="00D86307"/>
    <w:rsid w:val="00D87D83"/>
    <w:rsid w:val="00D905D2"/>
    <w:rsid w:val="00D9184A"/>
    <w:rsid w:val="00D92E9E"/>
    <w:rsid w:val="00D93270"/>
    <w:rsid w:val="00D93F0D"/>
    <w:rsid w:val="00D9474E"/>
    <w:rsid w:val="00D94787"/>
    <w:rsid w:val="00D94BB0"/>
    <w:rsid w:val="00D958A1"/>
    <w:rsid w:val="00D95B8A"/>
    <w:rsid w:val="00D95BEF"/>
    <w:rsid w:val="00D95F24"/>
    <w:rsid w:val="00D963BB"/>
    <w:rsid w:val="00D9687E"/>
    <w:rsid w:val="00D977C2"/>
    <w:rsid w:val="00D979A5"/>
    <w:rsid w:val="00DA0495"/>
    <w:rsid w:val="00DA0505"/>
    <w:rsid w:val="00DA0608"/>
    <w:rsid w:val="00DA0658"/>
    <w:rsid w:val="00DA09A3"/>
    <w:rsid w:val="00DA1FFB"/>
    <w:rsid w:val="00DA39EE"/>
    <w:rsid w:val="00DA448C"/>
    <w:rsid w:val="00DA46EF"/>
    <w:rsid w:val="00DA5D90"/>
    <w:rsid w:val="00DA6EB4"/>
    <w:rsid w:val="00DA7AEE"/>
    <w:rsid w:val="00DB0052"/>
    <w:rsid w:val="00DB0E65"/>
    <w:rsid w:val="00DB18DA"/>
    <w:rsid w:val="00DB21E8"/>
    <w:rsid w:val="00DB2EFC"/>
    <w:rsid w:val="00DB5583"/>
    <w:rsid w:val="00DB5C19"/>
    <w:rsid w:val="00DB6348"/>
    <w:rsid w:val="00DC0C6B"/>
    <w:rsid w:val="00DC0D65"/>
    <w:rsid w:val="00DC3986"/>
    <w:rsid w:val="00DC43E7"/>
    <w:rsid w:val="00DC58BB"/>
    <w:rsid w:val="00DC61CC"/>
    <w:rsid w:val="00DC667E"/>
    <w:rsid w:val="00DD01EB"/>
    <w:rsid w:val="00DD224E"/>
    <w:rsid w:val="00DD4933"/>
    <w:rsid w:val="00DD4A84"/>
    <w:rsid w:val="00DD4D70"/>
    <w:rsid w:val="00DD6178"/>
    <w:rsid w:val="00DD73CE"/>
    <w:rsid w:val="00DD7F19"/>
    <w:rsid w:val="00DE0874"/>
    <w:rsid w:val="00DE1B99"/>
    <w:rsid w:val="00DE21C1"/>
    <w:rsid w:val="00DE22D0"/>
    <w:rsid w:val="00DE33A0"/>
    <w:rsid w:val="00DE3653"/>
    <w:rsid w:val="00DE36E0"/>
    <w:rsid w:val="00DE49D3"/>
    <w:rsid w:val="00DE62D1"/>
    <w:rsid w:val="00DE65B5"/>
    <w:rsid w:val="00DE7BB3"/>
    <w:rsid w:val="00DF0408"/>
    <w:rsid w:val="00DF17CC"/>
    <w:rsid w:val="00DF18C8"/>
    <w:rsid w:val="00DF374B"/>
    <w:rsid w:val="00DF39E7"/>
    <w:rsid w:val="00DF4D99"/>
    <w:rsid w:val="00DF7E94"/>
    <w:rsid w:val="00E0074B"/>
    <w:rsid w:val="00E00852"/>
    <w:rsid w:val="00E01118"/>
    <w:rsid w:val="00E0295C"/>
    <w:rsid w:val="00E03D82"/>
    <w:rsid w:val="00E03DFE"/>
    <w:rsid w:val="00E0469D"/>
    <w:rsid w:val="00E04E74"/>
    <w:rsid w:val="00E04FA8"/>
    <w:rsid w:val="00E058AB"/>
    <w:rsid w:val="00E068CD"/>
    <w:rsid w:val="00E11C35"/>
    <w:rsid w:val="00E11F34"/>
    <w:rsid w:val="00E1253C"/>
    <w:rsid w:val="00E12BE1"/>
    <w:rsid w:val="00E1396A"/>
    <w:rsid w:val="00E139FC"/>
    <w:rsid w:val="00E13F69"/>
    <w:rsid w:val="00E13FEC"/>
    <w:rsid w:val="00E143AE"/>
    <w:rsid w:val="00E1452E"/>
    <w:rsid w:val="00E150DD"/>
    <w:rsid w:val="00E166FE"/>
    <w:rsid w:val="00E204C5"/>
    <w:rsid w:val="00E20584"/>
    <w:rsid w:val="00E20A0D"/>
    <w:rsid w:val="00E2186A"/>
    <w:rsid w:val="00E219FA"/>
    <w:rsid w:val="00E223AC"/>
    <w:rsid w:val="00E22569"/>
    <w:rsid w:val="00E227B9"/>
    <w:rsid w:val="00E2289D"/>
    <w:rsid w:val="00E22DE7"/>
    <w:rsid w:val="00E239EC"/>
    <w:rsid w:val="00E26BAE"/>
    <w:rsid w:val="00E275F2"/>
    <w:rsid w:val="00E309B5"/>
    <w:rsid w:val="00E321FD"/>
    <w:rsid w:val="00E3265B"/>
    <w:rsid w:val="00E33745"/>
    <w:rsid w:val="00E341DE"/>
    <w:rsid w:val="00E34BF0"/>
    <w:rsid w:val="00E355E3"/>
    <w:rsid w:val="00E35933"/>
    <w:rsid w:val="00E36DB9"/>
    <w:rsid w:val="00E371C5"/>
    <w:rsid w:val="00E379CC"/>
    <w:rsid w:val="00E37C27"/>
    <w:rsid w:val="00E40037"/>
    <w:rsid w:val="00E40863"/>
    <w:rsid w:val="00E40F69"/>
    <w:rsid w:val="00E43713"/>
    <w:rsid w:val="00E439AD"/>
    <w:rsid w:val="00E43A26"/>
    <w:rsid w:val="00E44670"/>
    <w:rsid w:val="00E4496D"/>
    <w:rsid w:val="00E45585"/>
    <w:rsid w:val="00E45B0E"/>
    <w:rsid w:val="00E4623B"/>
    <w:rsid w:val="00E5008A"/>
    <w:rsid w:val="00E5057E"/>
    <w:rsid w:val="00E510F2"/>
    <w:rsid w:val="00E511CC"/>
    <w:rsid w:val="00E5291B"/>
    <w:rsid w:val="00E53376"/>
    <w:rsid w:val="00E53541"/>
    <w:rsid w:val="00E54F82"/>
    <w:rsid w:val="00E550CE"/>
    <w:rsid w:val="00E556F7"/>
    <w:rsid w:val="00E560C3"/>
    <w:rsid w:val="00E57D1D"/>
    <w:rsid w:val="00E604E7"/>
    <w:rsid w:val="00E606B3"/>
    <w:rsid w:val="00E607D8"/>
    <w:rsid w:val="00E60C2E"/>
    <w:rsid w:val="00E61120"/>
    <w:rsid w:val="00E61EF0"/>
    <w:rsid w:val="00E63489"/>
    <w:rsid w:val="00E64239"/>
    <w:rsid w:val="00E65335"/>
    <w:rsid w:val="00E65858"/>
    <w:rsid w:val="00E65F2B"/>
    <w:rsid w:val="00E663D1"/>
    <w:rsid w:val="00E663D7"/>
    <w:rsid w:val="00E66AA5"/>
    <w:rsid w:val="00E671B8"/>
    <w:rsid w:val="00E67D5D"/>
    <w:rsid w:val="00E70187"/>
    <w:rsid w:val="00E71317"/>
    <w:rsid w:val="00E717F0"/>
    <w:rsid w:val="00E720D4"/>
    <w:rsid w:val="00E7302A"/>
    <w:rsid w:val="00E73932"/>
    <w:rsid w:val="00E74324"/>
    <w:rsid w:val="00E74410"/>
    <w:rsid w:val="00E76FB1"/>
    <w:rsid w:val="00E7751A"/>
    <w:rsid w:val="00E775A5"/>
    <w:rsid w:val="00E77CB4"/>
    <w:rsid w:val="00E8075E"/>
    <w:rsid w:val="00E828EE"/>
    <w:rsid w:val="00E83692"/>
    <w:rsid w:val="00E851FF"/>
    <w:rsid w:val="00E855B1"/>
    <w:rsid w:val="00E86DA3"/>
    <w:rsid w:val="00E8739D"/>
    <w:rsid w:val="00E87CC9"/>
    <w:rsid w:val="00E87E04"/>
    <w:rsid w:val="00E909A6"/>
    <w:rsid w:val="00E91E43"/>
    <w:rsid w:val="00E91ED4"/>
    <w:rsid w:val="00E93F38"/>
    <w:rsid w:val="00E94D79"/>
    <w:rsid w:val="00E95461"/>
    <w:rsid w:val="00E958A4"/>
    <w:rsid w:val="00E96732"/>
    <w:rsid w:val="00E970A8"/>
    <w:rsid w:val="00E97B86"/>
    <w:rsid w:val="00EA04F4"/>
    <w:rsid w:val="00EA0B86"/>
    <w:rsid w:val="00EA1648"/>
    <w:rsid w:val="00EA2229"/>
    <w:rsid w:val="00EA2270"/>
    <w:rsid w:val="00EA2311"/>
    <w:rsid w:val="00EA2BD4"/>
    <w:rsid w:val="00EA2D17"/>
    <w:rsid w:val="00EA341B"/>
    <w:rsid w:val="00EA3E67"/>
    <w:rsid w:val="00EA433A"/>
    <w:rsid w:val="00EA4640"/>
    <w:rsid w:val="00EA511F"/>
    <w:rsid w:val="00EA5898"/>
    <w:rsid w:val="00EA6F03"/>
    <w:rsid w:val="00EA7232"/>
    <w:rsid w:val="00EA76C4"/>
    <w:rsid w:val="00EA7A6F"/>
    <w:rsid w:val="00EB0E91"/>
    <w:rsid w:val="00EB334C"/>
    <w:rsid w:val="00EB3651"/>
    <w:rsid w:val="00EB3A7B"/>
    <w:rsid w:val="00EB4087"/>
    <w:rsid w:val="00EB63E6"/>
    <w:rsid w:val="00EB7D10"/>
    <w:rsid w:val="00EC00B5"/>
    <w:rsid w:val="00EC0370"/>
    <w:rsid w:val="00EC0670"/>
    <w:rsid w:val="00EC12C3"/>
    <w:rsid w:val="00EC1B5D"/>
    <w:rsid w:val="00EC200B"/>
    <w:rsid w:val="00EC282B"/>
    <w:rsid w:val="00EC2C74"/>
    <w:rsid w:val="00EC340B"/>
    <w:rsid w:val="00EC3547"/>
    <w:rsid w:val="00EC3FE2"/>
    <w:rsid w:val="00EC4028"/>
    <w:rsid w:val="00EC45BE"/>
    <w:rsid w:val="00EC503B"/>
    <w:rsid w:val="00EC5096"/>
    <w:rsid w:val="00EC5E84"/>
    <w:rsid w:val="00EC60BD"/>
    <w:rsid w:val="00ED029F"/>
    <w:rsid w:val="00ED1620"/>
    <w:rsid w:val="00ED2CB6"/>
    <w:rsid w:val="00ED33DA"/>
    <w:rsid w:val="00ED3F60"/>
    <w:rsid w:val="00ED51E7"/>
    <w:rsid w:val="00EE09E9"/>
    <w:rsid w:val="00EE0A20"/>
    <w:rsid w:val="00EE0EF8"/>
    <w:rsid w:val="00EE10EF"/>
    <w:rsid w:val="00EE1734"/>
    <w:rsid w:val="00EE1C1E"/>
    <w:rsid w:val="00EE1C84"/>
    <w:rsid w:val="00EE29BE"/>
    <w:rsid w:val="00EE2B35"/>
    <w:rsid w:val="00EE2C0D"/>
    <w:rsid w:val="00EE323E"/>
    <w:rsid w:val="00EE3528"/>
    <w:rsid w:val="00EE3B0D"/>
    <w:rsid w:val="00EE473D"/>
    <w:rsid w:val="00EE4CD9"/>
    <w:rsid w:val="00EE5624"/>
    <w:rsid w:val="00EE581F"/>
    <w:rsid w:val="00EF0675"/>
    <w:rsid w:val="00EF0758"/>
    <w:rsid w:val="00EF0AFC"/>
    <w:rsid w:val="00EF1D36"/>
    <w:rsid w:val="00EF2663"/>
    <w:rsid w:val="00EF2D38"/>
    <w:rsid w:val="00EF2FC7"/>
    <w:rsid w:val="00EF369E"/>
    <w:rsid w:val="00EF5D28"/>
    <w:rsid w:val="00EF6FE7"/>
    <w:rsid w:val="00EF7087"/>
    <w:rsid w:val="00F00451"/>
    <w:rsid w:val="00F00F6B"/>
    <w:rsid w:val="00F011CE"/>
    <w:rsid w:val="00F040A4"/>
    <w:rsid w:val="00F041B9"/>
    <w:rsid w:val="00F04519"/>
    <w:rsid w:val="00F04DE6"/>
    <w:rsid w:val="00F04E3D"/>
    <w:rsid w:val="00F0600C"/>
    <w:rsid w:val="00F07BE1"/>
    <w:rsid w:val="00F12EB8"/>
    <w:rsid w:val="00F13D0D"/>
    <w:rsid w:val="00F14A6E"/>
    <w:rsid w:val="00F15233"/>
    <w:rsid w:val="00F16DAF"/>
    <w:rsid w:val="00F171FB"/>
    <w:rsid w:val="00F1774A"/>
    <w:rsid w:val="00F200C0"/>
    <w:rsid w:val="00F21DEE"/>
    <w:rsid w:val="00F221BD"/>
    <w:rsid w:val="00F241F3"/>
    <w:rsid w:val="00F244B1"/>
    <w:rsid w:val="00F244C2"/>
    <w:rsid w:val="00F2702D"/>
    <w:rsid w:val="00F273CD"/>
    <w:rsid w:val="00F30790"/>
    <w:rsid w:val="00F30930"/>
    <w:rsid w:val="00F313B3"/>
    <w:rsid w:val="00F3257D"/>
    <w:rsid w:val="00F32B5A"/>
    <w:rsid w:val="00F33063"/>
    <w:rsid w:val="00F333FE"/>
    <w:rsid w:val="00F33DFA"/>
    <w:rsid w:val="00F3424E"/>
    <w:rsid w:val="00F34DFC"/>
    <w:rsid w:val="00F35181"/>
    <w:rsid w:val="00F35522"/>
    <w:rsid w:val="00F35F63"/>
    <w:rsid w:val="00F361F7"/>
    <w:rsid w:val="00F36AE0"/>
    <w:rsid w:val="00F37A34"/>
    <w:rsid w:val="00F40A35"/>
    <w:rsid w:val="00F41C09"/>
    <w:rsid w:val="00F42609"/>
    <w:rsid w:val="00F43871"/>
    <w:rsid w:val="00F444C7"/>
    <w:rsid w:val="00F445B0"/>
    <w:rsid w:val="00F45139"/>
    <w:rsid w:val="00F47DC4"/>
    <w:rsid w:val="00F50C9F"/>
    <w:rsid w:val="00F50CB7"/>
    <w:rsid w:val="00F51F7F"/>
    <w:rsid w:val="00F56301"/>
    <w:rsid w:val="00F56A9E"/>
    <w:rsid w:val="00F57325"/>
    <w:rsid w:val="00F60502"/>
    <w:rsid w:val="00F617E9"/>
    <w:rsid w:val="00F61F62"/>
    <w:rsid w:val="00F631DA"/>
    <w:rsid w:val="00F65D9A"/>
    <w:rsid w:val="00F67520"/>
    <w:rsid w:val="00F7012C"/>
    <w:rsid w:val="00F70200"/>
    <w:rsid w:val="00F73D4B"/>
    <w:rsid w:val="00F74342"/>
    <w:rsid w:val="00F7470E"/>
    <w:rsid w:val="00F747AB"/>
    <w:rsid w:val="00F74BD7"/>
    <w:rsid w:val="00F760DD"/>
    <w:rsid w:val="00F76A1B"/>
    <w:rsid w:val="00F778EC"/>
    <w:rsid w:val="00F779D4"/>
    <w:rsid w:val="00F80088"/>
    <w:rsid w:val="00F8177F"/>
    <w:rsid w:val="00F81D4E"/>
    <w:rsid w:val="00F8229C"/>
    <w:rsid w:val="00F8321A"/>
    <w:rsid w:val="00F8475A"/>
    <w:rsid w:val="00F84D96"/>
    <w:rsid w:val="00F859C6"/>
    <w:rsid w:val="00F860AA"/>
    <w:rsid w:val="00F860E4"/>
    <w:rsid w:val="00F863CA"/>
    <w:rsid w:val="00F86BC5"/>
    <w:rsid w:val="00F87480"/>
    <w:rsid w:val="00F87F70"/>
    <w:rsid w:val="00F92679"/>
    <w:rsid w:val="00F92940"/>
    <w:rsid w:val="00F932B7"/>
    <w:rsid w:val="00F9332D"/>
    <w:rsid w:val="00F96C1D"/>
    <w:rsid w:val="00F9710D"/>
    <w:rsid w:val="00F97962"/>
    <w:rsid w:val="00F97AC7"/>
    <w:rsid w:val="00FA04D6"/>
    <w:rsid w:val="00FA06D2"/>
    <w:rsid w:val="00FA082F"/>
    <w:rsid w:val="00FA095A"/>
    <w:rsid w:val="00FA12E3"/>
    <w:rsid w:val="00FA1D8B"/>
    <w:rsid w:val="00FA2038"/>
    <w:rsid w:val="00FA2A6E"/>
    <w:rsid w:val="00FA3182"/>
    <w:rsid w:val="00FA37A2"/>
    <w:rsid w:val="00FA380D"/>
    <w:rsid w:val="00FA43F6"/>
    <w:rsid w:val="00FA4612"/>
    <w:rsid w:val="00FA6BD6"/>
    <w:rsid w:val="00FB0187"/>
    <w:rsid w:val="00FB18C6"/>
    <w:rsid w:val="00FB1ED9"/>
    <w:rsid w:val="00FB2130"/>
    <w:rsid w:val="00FB2673"/>
    <w:rsid w:val="00FB3B1E"/>
    <w:rsid w:val="00FB3CA8"/>
    <w:rsid w:val="00FB4E5E"/>
    <w:rsid w:val="00FB5744"/>
    <w:rsid w:val="00FB6EAC"/>
    <w:rsid w:val="00FB79D9"/>
    <w:rsid w:val="00FC06D0"/>
    <w:rsid w:val="00FC0ABD"/>
    <w:rsid w:val="00FC2496"/>
    <w:rsid w:val="00FC2B63"/>
    <w:rsid w:val="00FC33E6"/>
    <w:rsid w:val="00FC464D"/>
    <w:rsid w:val="00FC62D6"/>
    <w:rsid w:val="00FC6698"/>
    <w:rsid w:val="00FC6FA5"/>
    <w:rsid w:val="00FC718A"/>
    <w:rsid w:val="00FC7C9E"/>
    <w:rsid w:val="00FD01EE"/>
    <w:rsid w:val="00FD07CB"/>
    <w:rsid w:val="00FD09AC"/>
    <w:rsid w:val="00FD0C8D"/>
    <w:rsid w:val="00FD0F87"/>
    <w:rsid w:val="00FD14C8"/>
    <w:rsid w:val="00FD186C"/>
    <w:rsid w:val="00FD2D91"/>
    <w:rsid w:val="00FD3EF5"/>
    <w:rsid w:val="00FD52E5"/>
    <w:rsid w:val="00FD53D8"/>
    <w:rsid w:val="00FD5B88"/>
    <w:rsid w:val="00FD660E"/>
    <w:rsid w:val="00FD6A10"/>
    <w:rsid w:val="00FD6EA5"/>
    <w:rsid w:val="00FD6F6B"/>
    <w:rsid w:val="00FD767B"/>
    <w:rsid w:val="00FD7C5F"/>
    <w:rsid w:val="00FE130F"/>
    <w:rsid w:val="00FE1D18"/>
    <w:rsid w:val="00FE34A9"/>
    <w:rsid w:val="00FE3771"/>
    <w:rsid w:val="00FE5A29"/>
    <w:rsid w:val="00FE5D10"/>
    <w:rsid w:val="00FE73D2"/>
    <w:rsid w:val="00FF0475"/>
    <w:rsid w:val="00FF049D"/>
    <w:rsid w:val="00FF10FD"/>
    <w:rsid w:val="00FF1177"/>
    <w:rsid w:val="00FF118E"/>
    <w:rsid w:val="00FF2C84"/>
    <w:rsid w:val="00FF452E"/>
    <w:rsid w:val="00FF4E00"/>
    <w:rsid w:val="00FF524E"/>
    <w:rsid w:val="00FF57C5"/>
    <w:rsid w:val="00FF5F8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BFC32"/>
  <w15:docId w15:val="{7599C7AB-ACF9-43B1-87D9-BD178868B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04050"/>
  </w:style>
  <w:style w:type="paragraph" w:styleId="Nagwek1">
    <w:name w:val="heading 1"/>
    <w:basedOn w:val="Normalny"/>
    <w:next w:val="Normalny"/>
    <w:link w:val="Nagwek1Znak"/>
    <w:uiPriority w:val="9"/>
    <w:qFormat/>
    <w:rsid w:val="00FA380D"/>
    <w:pPr>
      <w:keepNext/>
      <w:keepLines/>
      <w:spacing w:before="240" w:after="0"/>
      <w:jc w:val="center"/>
      <w:outlineLvl w:val="0"/>
    </w:pPr>
    <w:rPr>
      <w:rFonts w:asciiTheme="majorHAnsi" w:eastAsiaTheme="majorEastAsia" w:hAnsiTheme="majorHAnsi" w:cstheme="majorBidi"/>
      <w:b/>
      <w:sz w:val="32"/>
      <w:szCs w:val="32"/>
    </w:rPr>
  </w:style>
  <w:style w:type="paragraph" w:styleId="Nagwek2">
    <w:name w:val="heading 2"/>
    <w:basedOn w:val="Normalny"/>
    <w:next w:val="Normalny"/>
    <w:link w:val="Nagwek2Znak"/>
    <w:uiPriority w:val="9"/>
    <w:unhideWhenUsed/>
    <w:qFormat/>
    <w:rsid w:val="00BB21AF"/>
    <w:pPr>
      <w:keepNext/>
      <w:keepLines/>
      <w:spacing w:before="40" w:after="0" w:line="360" w:lineRule="auto"/>
      <w:jc w:val="both"/>
      <w:outlineLvl w:val="1"/>
    </w:pPr>
    <w:rPr>
      <w:rFonts w:ascii="Verdana" w:eastAsiaTheme="majorEastAsia" w:hAnsi="Verdana" w:cstheme="majorBidi"/>
      <w:b/>
      <w:szCs w:val="26"/>
    </w:rPr>
  </w:style>
  <w:style w:type="paragraph" w:styleId="Nagwek3">
    <w:name w:val="heading 3"/>
    <w:basedOn w:val="Normalny"/>
    <w:next w:val="Normalny"/>
    <w:link w:val="Nagwek3Znak"/>
    <w:uiPriority w:val="9"/>
    <w:unhideWhenUsed/>
    <w:qFormat/>
    <w:rsid w:val="009E4B84"/>
    <w:pPr>
      <w:keepNext/>
      <w:keepLines/>
      <w:spacing w:before="40" w:after="0" w:line="360" w:lineRule="auto"/>
      <w:jc w:val="both"/>
      <w:outlineLvl w:val="2"/>
    </w:pPr>
    <w:rPr>
      <w:rFonts w:ascii="Verdana" w:eastAsiaTheme="majorEastAsia" w:hAnsi="Verdana" w:cstheme="majorBidi"/>
      <w:b/>
      <w:szCs w:val="24"/>
    </w:rPr>
  </w:style>
  <w:style w:type="paragraph" w:styleId="Nagwek4">
    <w:name w:val="heading 4"/>
    <w:basedOn w:val="Normalny"/>
    <w:next w:val="Normalny"/>
    <w:link w:val="Nagwek4Znak"/>
    <w:uiPriority w:val="9"/>
    <w:unhideWhenUsed/>
    <w:qFormat/>
    <w:rsid w:val="000441A2"/>
    <w:pPr>
      <w:keepNext/>
      <w:keepLines/>
      <w:spacing w:before="40" w:after="0" w:line="360" w:lineRule="auto"/>
      <w:jc w:val="both"/>
      <w:outlineLvl w:val="3"/>
    </w:pPr>
    <w:rPr>
      <w:rFonts w:ascii="Verdana" w:eastAsiaTheme="majorEastAsia" w:hAnsi="Verdana" w:cstheme="majorBidi"/>
      <w:b/>
      <w:iCs/>
    </w:rPr>
  </w:style>
  <w:style w:type="paragraph" w:styleId="Nagwek5">
    <w:name w:val="heading 5"/>
    <w:basedOn w:val="Normalny"/>
    <w:next w:val="Normalny"/>
    <w:link w:val="Nagwek5Znak"/>
    <w:uiPriority w:val="9"/>
    <w:unhideWhenUsed/>
    <w:qFormat/>
    <w:rsid w:val="009E4B84"/>
    <w:pPr>
      <w:keepNext/>
      <w:keepLines/>
      <w:spacing w:before="40" w:after="0" w:line="360" w:lineRule="auto"/>
      <w:jc w:val="both"/>
      <w:outlineLvl w:val="4"/>
    </w:pPr>
    <w:rPr>
      <w:rFonts w:ascii="Verdana" w:eastAsiaTheme="majorEastAsia" w:hAnsi="Verdana" w:cstheme="majorBidi"/>
      <w:b/>
      <w:sz w:val="20"/>
    </w:rPr>
  </w:style>
  <w:style w:type="paragraph" w:styleId="Nagwek6">
    <w:name w:val="heading 6"/>
    <w:basedOn w:val="Normalny"/>
    <w:next w:val="Normalny"/>
    <w:link w:val="Nagwek6Znak"/>
    <w:uiPriority w:val="9"/>
    <w:unhideWhenUsed/>
    <w:qFormat/>
    <w:rsid w:val="00BD103E"/>
    <w:pPr>
      <w:keepNext/>
      <w:keepLines/>
      <w:spacing w:before="40" w:after="0"/>
      <w:outlineLvl w:val="5"/>
    </w:pPr>
    <w:rPr>
      <w:rFonts w:asciiTheme="majorHAnsi" w:eastAsiaTheme="majorEastAsia" w:hAnsiTheme="majorHAnsi" w:cstheme="majorBidi"/>
      <w:color w:val="000000" w:themeColor="text1"/>
    </w:rPr>
  </w:style>
  <w:style w:type="paragraph" w:styleId="Nagwek7">
    <w:name w:val="heading 7"/>
    <w:basedOn w:val="Normalny"/>
    <w:next w:val="Normalny"/>
    <w:link w:val="Nagwek7Znak"/>
    <w:uiPriority w:val="9"/>
    <w:semiHidden/>
    <w:unhideWhenUsed/>
    <w:qFormat/>
    <w:rsid w:val="00E11F34"/>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Nagwek8">
    <w:name w:val="heading 8"/>
    <w:basedOn w:val="Normalny"/>
    <w:next w:val="Normalny"/>
    <w:link w:val="Nagwek8Znak"/>
    <w:uiPriority w:val="9"/>
    <w:semiHidden/>
    <w:unhideWhenUsed/>
    <w:qFormat/>
    <w:rsid w:val="008863F0"/>
    <w:pPr>
      <w:keepNext/>
      <w:keepLines/>
      <w:spacing w:before="40" w:after="0"/>
      <w:outlineLvl w:val="7"/>
    </w:pPr>
    <w:rPr>
      <w:rFonts w:asciiTheme="majorHAnsi" w:eastAsiaTheme="majorEastAsia" w:hAnsiTheme="majorHAnsi" w:cstheme="majorBidi"/>
      <w:color w:val="272727" w:themeColor="text1" w:themeTint="D8"/>
      <w:kern w:val="2"/>
      <w:sz w:val="21"/>
      <w:szCs w:val="21"/>
      <w14:ligatures w14:val="standardContextual"/>
    </w:rPr>
  </w:style>
  <w:style w:type="paragraph" w:styleId="Nagwek9">
    <w:name w:val="heading 9"/>
    <w:basedOn w:val="Normalny"/>
    <w:next w:val="Normalny"/>
    <w:link w:val="Nagwek9Znak"/>
    <w:uiPriority w:val="9"/>
    <w:semiHidden/>
    <w:unhideWhenUsed/>
    <w:qFormat/>
    <w:rsid w:val="002E34F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A380D"/>
    <w:rPr>
      <w:rFonts w:asciiTheme="majorHAnsi" w:eastAsiaTheme="majorEastAsia" w:hAnsiTheme="majorHAnsi" w:cstheme="majorBidi"/>
      <w:b/>
      <w:sz w:val="32"/>
      <w:szCs w:val="32"/>
    </w:rPr>
  </w:style>
  <w:style w:type="character" w:customStyle="1" w:styleId="Nagwek2Znak">
    <w:name w:val="Nagłówek 2 Znak"/>
    <w:basedOn w:val="Domylnaczcionkaakapitu"/>
    <w:link w:val="Nagwek2"/>
    <w:uiPriority w:val="9"/>
    <w:rsid w:val="00BB21AF"/>
    <w:rPr>
      <w:rFonts w:ascii="Verdana" w:eastAsiaTheme="majorEastAsia" w:hAnsi="Verdana" w:cstheme="majorBidi"/>
      <w:b/>
      <w:szCs w:val="26"/>
    </w:rPr>
  </w:style>
  <w:style w:type="character" w:customStyle="1" w:styleId="Nagwek3Znak">
    <w:name w:val="Nagłówek 3 Znak"/>
    <w:basedOn w:val="Domylnaczcionkaakapitu"/>
    <w:link w:val="Nagwek3"/>
    <w:uiPriority w:val="9"/>
    <w:rsid w:val="009E4B84"/>
    <w:rPr>
      <w:rFonts w:ascii="Verdana" w:eastAsiaTheme="majorEastAsia" w:hAnsi="Verdana" w:cstheme="majorBidi"/>
      <w:b/>
      <w:szCs w:val="24"/>
    </w:rPr>
  </w:style>
  <w:style w:type="character" w:customStyle="1" w:styleId="Nagwek4Znak">
    <w:name w:val="Nagłówek 4 Znak"/>
    <w:basedOn w:val="Domylnaczcionkaakapitu"/>
    <w:link w:val="Nagwek4"/>
    <w:uiPriority w:val="9"/>
    <w:rsid w:val="000441A2"/>
    <w:rPr>
      <w:rFonts w:ascii="Verdana" w:eastAsiaTheme="majorEastAsia" w:hAnsi="Verdana" w:cstheme="majorBidi"/>
      <w:b/>
      <w:iCs/>
    </w:rPr>
  </w:style>
  <w:style w:type="character" w:customStyle="1" w:styleId="Nagwek5Znak">
    <w:name w:val="Nagłówek 5 Znak"/>
    <w:basedOn w:val="Domylnaczcionkaakapitu"/>
    <w:link w:val="Nagwek5"/>
    <w:uiPriority w:val="9"/>
    <w:rsid w:val="009E4B84"/>
    <w:rPr>
      <w:rFonts w:ascii="Verdana" w:eastAsiaTheme="majorEastAsia" w:hAnsi="Verdana" w:cstheme="majorBidi"/>
      <w:b/>
      <w:sz w:val="20"/>
    </w:rPr>
  </w:style>
  <w:style w:type="paragraph" w:styleId="Akapitzlist">
    <w:name w:val="List Paragraph"/>
    <w:aliases w:val="MOC_Treść poziom 2,lp1"/>
    <w:basedOn w:val="Normalny"/>
    <w:link w:val="AkapitzlistZnak"/>
    <w:uiPriority w:val="34"/>
    <w:qFormat/>
    <w:rsid w:val="00AC7815"/>
    <w:pPr>
      <w:ind w:left="720"/>
      <w:contextualSpacing/>
    </w:pPr>
  </w:style>
  <w:style w:type="character" w:styleId="Odwoaniedokomentarza">
    <w:name w:val="annotation reference"/>
    <w:basedOn w:val="Domylnaczcionkaakapitu"/>
    <w:uiPriority w:val="99"/>
    <w:semiHidden/>
    <w:unhideWhenUsed/>
    <w:rsid w:val="00D64CB5"/>
    <w:rPr>
      <w:sz w:val="16"/>
      <w:szCs w:val="16"/>
    </w:rPr>
  </w:style>
  <w:style w:type="paragraph" w:styleId="Tekstkomentarza">
    <w:name w:val="annotation text"/>
    <w:basedOn w:val="Normalny"/>
    <w:link w:val="TekstkomentarzaZnak"/>
    <w:uiPriority w:val="99"/>
    <w:semiHidden/>
    <w:unhideWhenUsed/>
    <w:rsid w:val="00D64CB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64CB5"/>
    <w:rPr>
      <w:sz w:val="20"/>
      <w:szCs w:val="20"/>
    </w:rPr>
  </w:style>
  <w:style w:type="paragraph" w:styleId="Tematkomentarza">
    <w:name w:val="annotation subject"/>
    <w:basedOn w:val="Tekstkomentarza"/>
    <w:next w:val="Tekstkomentarza"/>
    <w:link w:val="TematkomentarzaZnak"/>
    <w:uiPriority w:val="99"/>
    <w:semiHidden/>
    <w:unhideWhenUsed/>
    <w:rsid w:val="00D64CB5"/>
    <w:rPr>
      <w:b/>
      <w:bCs/>
    </w:rPr>
  </w:style>
  <w:style w:type="character" w:customStyle="1" w:styleId="TematkomentarzaZnak">
    <w:name w:val="Temat komentarza Znak"/>
    <w:basedOn w:val="TekstkomentarzaZnak"/>
    <w:link w:val="Tematkomentarza"/>
    <w:uiPriority w:val="99"/>
    <w:semiHidden/>
    <w:rsid w:val="00D64CB5"/>
    <w:rPr>
      <w:b/>
      <w:bCs/>
      <w:sz w:val="20"/>
      <w:szCs w:val="20"/>
    </w:rPr>
  </w:style>
  <w:style w:type="paragraph" w:styleId="Tekstdymka">
    <w:name w:val="Balloon Text"/>
    <w:basedOn w:val="Normalny"/>
    <w:link w:val="TekstdymkaZnak"/>
    <w:uiPriority w:val="99"/>
    <w:semiHidden/>
    <w:unhideWhenUsed/>
    <w:rsid w:val="00D64CB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64CB5"/>
    <w:rPr>
      <w:rFonts w:ascii="Segoe UI" w:hAnsi="Segoe UI" w:cs="Segoe UI"/>
      <w:sz w:val="18"/>
      <w:szCs w:val="18"/>
    </w:rPr>
  </w:style>
  <w:style w:type="character" w:styleId="Hipercze">
    <w:name w:val="Hyperlink"/>
    <w:basedOn w:val="Domylnaczcionkaakapitu"/>
    <w:uiPriority w:val="99"/>
    <w:unhideWhenUsed/>
    <w:rsid w:val="00943339"/>
    <w:rPr>
      <w:color w:val="0563C1" w:themeColor="hyperlink"/>
      <w:u w:val="single"/>
    </w:rPr>
  </w:style>
  <w:style w:type="character" w:customStyle="1" w:styleId="Nierozpoznanawzmianka1">
    <w:name w:val="Nierozpoznana wzmianka1"/>
    <w:basedOn w:val="Domylnaczcionkaakapitu"/>
    <w:uiPriority w:val="99"/>
    <w:semiHidden/>
    <w:unhideWhenUsed/>
    <w:rsid w:val="00943339"/>
    <w:rPr>
      <w:color w:val="605E5C"/>
      <w:shd w:val="clear" w:color="auto" w:fill="E1DFDD"/>
    </w:rPr>
  </w:style>
  <w:style w:type="paragraph" w:styleId="Nagwek">
    <w:name w:val="header"/>
    <w:basedOn w:val="Normalny"/>
    <w:link w:val="NagwekZnak"/>
    <w:uiPriority w:val="99"/>
    <w:unhideWhenUsed/>
    <w:rsid w:val="00BB103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B1039"/>
  </w:style>
  <w:style w:type="paragraph" w:styleId="Stopka">
    <w:name w:val="footer"/>
    <w:basedOn w:val="Normalny"/>
    <w:link w:val="StopkaZnak"/>
    <w:uiPriority w:val="99"/>
    <w:unhideWhenUsed/>
    <w:rsid w:val="00BB103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B1039"/>
  </w:style>
  <w:style w:type="character" w:customStyle="1" w:styleId="FontStyle28">
    <w:name w:val="Font Style28"/>
    <w:basedOn w:val="Domylnaczcionkaakapitu"/>
    <w:rsid w:val="00BC6375"/>
    <w:rPr>
      <w:rFonts w:ascii="Times New Roman" w:hAnsi="Times New Roman" w:cs="Times New Roman"/>
      <w:sz w:val="20"/>
      <w:szCs w:val="20"/>
    </w:rPr>
  </w:style>
  <w:style w:type="paragraph" w:customStyle="1" w:styleId="Style11">
    <w:name w:val="Style11"/>
    <w:basedOn w:val="Normalny"/>
    <w:uiPriority w:val="99"/>
    <w:rsid w:val="00BC6375"/>
    <w:pPr>
      <w:widowControl w:val="0"/>
      <w:autoSpaceDE w:val="0"/>
      <w:spacing w:after="0" w:line="254" w:lineRule="exact"/>
      <w:ind w:firstLine="278"/>
      <w:jc w:val="both"/>
    </w:pPr>
    <w:rPr>
      <w:rFonts w:ascii="Times New Roman" w:eastAsia="Times New Roman" w:hAnsi="Times New Roman" w:cs="Times New Roman"/>
      <w:sz w:val="24"/>
      <w:szCs w:val="24"/>
      <w:lang w:eastAsia="ar-SA"/>
    </w:rPr>
  </w:style>
  <w:style w:type="paragraph" w:customStyle="1" w:styleId="Tekstpodstawowy31">
    <w:name w:val="Tekst podstawowy 31"/>
    <w:basedOn w:val="Normalny"/>
    <w:uiPriority w:val="99"/>
    <w:rsid w:val="00AE090B"/>
    <w:pPr>
      <w:spacing w:after="0" w:line="240" w:lineRule="auto"/>
    </w:pPr>
    <w:rPr>
      <w:rFonts w:ascii="Times New Roman" w:eastAsia="Times New Roman" w:hAnsi="Times New Roman" w:cs="Times New Roman"/>
      <w:b/>
      <w:sz w:val="24"/>
      <w:szCs w:val="24"/>
      <w:u w:val="single"/>
      <w:lang w:eastAsia="ar-SA"/>
    </w:rPr>
  </w:style>
  <w:style w:type="paragraph" w:styleId="NormalnyWeb">
    <w:name w:val="Normal (Web)"/>
    <w:basedOn w:val="Normalny"/>
    <w:uiPriority w:val="99"/>
    <w:unhideWhenUsed/>
    <w:rsid w:val="00A71A58"/>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wydatnienie">
    <w:name w:val="Emphasis"/>
    <w:basedOn w:val="Domylnaczcionkaakapitu"/>
    <w:uiPriority w:val="20"/>
    <w:qFormat/>
    <w:rsid w:val="00A71A58"/>
    <w:rPr>
      <w:i/>
      <w:iCs/>
    </w:rPr>
  </w:style>
  <w:style w:type="table" w:styleId="Tabela-Siatka">
    <w:name w:val="Table Grid"/>
    <w:basedOn w:val="Standardowy"/>
    <w:uiPriority w:val="39"/>
    <w:rsid w:val="00EB3A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B86207"/>
    <w:rPr>
      <w:b/>
      <w:bCs/>
    </w:rPr>
  </w:style>
  <w:style w:type="character" w:customStyle="1" w:styleId="hgkelc">
    <w:name w:val="hgkelc"/>
    <w:basedOn w:val="Domylnaczcionkaakapitu"/>
    <w:rsid w:val="00C3432A"/>
  </w:style>
  <w:style w:type="paragraph" w:styleId="Bezodstpw">
    <w:name w:val="No Spacing"/>
    <w:qFormat/>
    <w:rsid w:val="00DA46EF"/>
    <w:pPr>
      <w:spacing w:after="0" w:line="240" w:lineRule="auto"/>
    </w:pPr>
  </w:style>
  <w:style w:type="character" w:customStyle="1" w:styleId="Nierozpoznanawzmianka2">
    <w:name w:val="Nierozpoznana wzmianka2"/>
    <w:basedOn w:val="Domylnaczcionkaakapitu"/>
    <w:uiPriority w:val="99"/>
    <w:semiHidden/>
    <w:unhideWhenUsed/>
    <w:rsid w:val="00AB4718"/>
    <w:rPr>
      <w:color w:val="605E5C"/>
      <w:shd w:val="clear" w:color="auto" w:fill="E1DFDD"/>
    </w:rPr>
  </w:style>
  <w:style w:type="character" w:customStyle="1" w:styleId="Nierozpoznanawzmianka3">
    <w:name w:val="Nierozpoznana wzmianka3"/>
    <w:basedOn w:val="Domylnaczcionkaakapitu"/>
    <w:uiPriority w:val="99"/>
    <w:semiHidden/>
    <w:unhideWhenUsed/>
    <w:rsid w:val="008E54EA"/>
    <w:rPr>
      <w:color w:val="605E5C"/>
      <w:shd w:val="clear" w:color="auto" w:fill="E1DFDD"/>
    </w:rPr>
  </w:style>
  <w:style w:type="paragraph" w:styleId="Nagwekspisutreci">
    <w:name w:val="TOC Heading"/>
    <w:basedOn w:val="Nagwek1"/>
    <w:next w:val="Normalny"/>
    <w:uiPriority w:val="39"/>
    <w:unhideWhenUsed/>
    <w:qFormat/>
    <w:rsid w:val="0017102D"/>
    <w:pPr>
      <w:jc w:val="left"/>
      <w:outlineLvl w:val="9"/>
    </w:pPr>
    <w:rPr>
      <w:b w:val="0"/>
      <w:color w:val="2F5496" w:themeColor="accent1" w:themeShade="BF"/>
      <w:lang w:eastAsia="pl-PL"/>
    </w:rPr>
  </w:style>
  <w:style w:type="paragraph" w:styleId="Spistreci1">
    <w:name w:val="toc 1"/>
    <w:basedOn w:val="Normalny"/>
    <w:next w:val="Normalny"/>
    <w:autoRedefine/>
    <w:uiPriority w:val="39"/>
    <w:unhideWhenUsed/>
    <w:qFormat/>
    <w:rsid w:val="0017102D"/>
    <w:pPr>
      <w:spacing w:after="100"/>
    </w:pPr>
  </w:style>
  <w:style w:type="paragraph" w:styleId="Spistreci2">
    <w:name w:val="toc 2"/>
    <w:basedOn w:val="Normalny"/>
    <w:next w:val="Normalny"/>
    <w:autoRedefine/>
    <w:uiPriority w:val="39"/>
    <w:unhideWhenUsed/>
    <w:rsid w:val="00AD4BF1"/>
    <w:pPr>
      <w:tabs>
        <w:tab w:val="right" w:leader="dot" w:pos="9062"/>
      </w:tabs>
      <w:spacing w:after="100"/>
      <w:ind w:left="220"/>
    </w:pPr>
    <w:rPr>
      <w:rFonts w:ascii="Arial" w:hAnsi="Arial" w:cs="Arial"/>
      <w:noProof/>
      <w:lang w:eastAsia="pl-PL"/>
    </w:rPr>
  </w:style>
  <w:style w:type="paragraph" w:styleId="Spistreci3">
    <w:name w:val="toc 3"/>
    <w:basedOn w:val="Normalny"/>
    <w:next w:val="Normalny"/>
    <w:autoRedefine/>
    <w:uiPriority w:val="39"/>
    <w:unhideWhenUsed/>
    <w:rsid w:val="0017102D"/>
    <w:pPr>
      <w:spacing w:after="100"/>
      <w:ind w:left="440"/>
    </w:pPr>
  </w:style>
  <w:style w:type="paragraph" w:styleId="Spistreci4">
    <w:name w:val="toc 4"/>
    <w:basedOn w:val="Normalny"/>
    <w:next w:val="Normalny"/>
    <w:autoRedefine/>
    <w:uiPriority w:val="39"/>
    <w:unhideWhenUsed/>
    <w:rsid w:val="0017102D"/>
    <w:pPr>
      <w:spacing w:after="100"/>
      <w:ind w:left="660"/>
    </w:pPr>
  </w:style>
  <w:style w:type="character" w:customStyle="1" w:styleId="Nagwek6Znak">
    <w:name w:val="Nagłówek 6 Znak"/>
    <w:basedOn w:val="Domylnaczcionkaakapitu"/>
    <w:link w:val="Nagwek6"/>
    <w:uiPriority w:val="9"/>
    <w:rsid w:val="00BD103E"/>
    <w:rPr>
      <w:rFonts w:asciiTheme="majorHAnsi" w:eastAsiaTheme="majorEastAsia" w:hAnsiTheme="majorHAnsi" w:cstheme="majorBidi"/>
      <w:color w:val="000000" w:themeColor="text1"/>
    </w:rPr>
  </w:style>
  <w:style w:type="paragraph" w:styleId="Tekstpodstawowy">
    <w:name w:val="Body Text"/>
    <w:basedOn w:val="Normalny"/>
    <w:link w:val="TekstpodstawowyZnak"/>
    <w:uiPriority w:val="99"/>
    <w:qFormat/>
    <w:rsid w:val="00BC5B4A"/>
    <w:pPr>
      <w:widowControl w:val="0"/>
      <w:autoSpaceDE w:val="0"/>
      <w:autoSpaceDN w:val="0"/>
      <w:spacing w:after="0" w:line="240" w:lineRule="auto"/>
      <w:ind w:left="178"/>
    </w:pPr>
    <w:rPr>
      <w:rFonts w:ascii="Century Gothic" w:eastAsia="Century Gothic" w:hAnsi="Century Gothic" w:cs="Century Gothic"/>
    </w:rPr>
  </w:style>
  <w:style w:type="character" w:customStyle="1" w:styleId="TekstpodstawowyZnak">
    <w:name w:val="Tekst podstawowy Znak"/>
    <w:basedOn w:val="Domylnaczcionkaakapitu"/>
    <w:link w:val="Tekstpodstawowy"/>
    <w:uiPriority w:val="99"/>
    <w:rsid w:val="00BC5B4A"/>
    <w:rPr>
      <w:rFonts w:ascii="Century Gothic" w:eastAsia="Century Gothic" w:hAnsi="Century Gothic" w:cs="Century Gothic"/>
    </w:rPr>
  </w:style>
  <w:style w:type="table" w:customStyle="1" w:styleId="TableNormal">
    <w:name w:val="Table Normal"/>
    <w:uiPriority w:val="2"/>
    <w:semiHidden/>
    <w:unhideWhenUsed/>
    <w:qFormat/>
    <w:rsid w:val="007F7E9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7F7E96"/>
    <w:pPr>
      <w:widowControl w:val="0"/>
      <w:autoSpaceDE w:val="0"/>
      <w:autoSpaceDN w:val="0"/>
      <w:spacing w:after="0" w:line="240" w:lineRule="auto"/>
    </w:pPr>
    <w:rPr>
      <w:rFonts w:ascii="Century Gothic" w:eastAsia="Century Gothic" w:hAnsi="Century Gothic" w:cs="Century Gothic"/>
    </w:rPr>
  </w:style>
  <w:style w:type="paragraph" w:customStyle="1" w:styleId="Default">
    <w:name w:val="Default"/>
    <w:rsid w:val="00E4558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kapitzlist1">
    <w:name w:val="Akapit z listą1"/>
    <w:basedOn w:val="Normalny"/>
    <w:rsid w:val="00870505"/>
    <w:pPr>
      <w:widowControl w:val="0"/>
      <w:suppressAutoHyphens/>
      <w:spacing w:after="0" w:line="240" w:lineRule="auto"/>
      <w:ind w:left="720"/>
    </w:pPr>
    <w:rPr>
      <w:rFonts w:ascii="Times New Roman" w:eastAsia="SimSun" w:hAnsi="Times New Roman" w:cs="Mangal"/>
      <w:kern w:val="1"/>
      <w:sz w:val="24"/>
      <w:szCs w:val="24"/>
      <w:lang w:eastAsia="hi-IN" w:bidi="hi-IN"/>
    </w:rPr>
  </w:style>
  <w:style w:type="paragraph" w:styleId="Spistreci5">
    <w:name w:val="toc 5"/>
    <w:basedOn w:val="Normalny"/>
    <w:next w:val="Normalny"/>
    <w:autoRedefine/>
    <w:uiPriority w:val="39"/>
    <w:unhideWhenUsed/>
    <w:rsid w:val="009115F4"/>
    <w:pPr>
      <w:spacing w:after="100"/>
      <w:ind w:left="880"/>
    </w:pPr>
    <w:rPr>
      <w:rFonts w:eastAsiaTheme="minorEastAsia"/>
      <w:kern w:val="2"/>
      <w:lang w:eastAsia="pl-PL"/>
    </w:rPr>
  </w:style>
  <w:style w:type="paragraph" w:styleId="Spistreci6">
    <w:name w:val="toc 6"/>
    <w:basedOn w:val="Normalny"/>
    <w:next w:val="Normalny"/>
    <w:autoRedefine/>
    <w:uiPriority w:val="39"/>
    <w:unhideWhenUsed/>
    <w:rsid w:val="009115F4"/>
    <w:pPr>
      <w:spacing w:after="100"/>
      <w:ind w:left="1100"/>
    </w:pPr>
    <w:rPr>
      <w:rFonts w:eastAsiaTheme="minorEastAsia"/>
      <w:kern w:val="2"/>
      <w:lang w:eastAsia="pl-PL"/>
    </w:rPr>
  </w:style>
  <w:style w:type="paragraph" w:styleId="Spistreci7">
    <w:name w:val="toc 7"/>
    <w:basedOn w:val="Normalny"/>
    <w:next w:val="Normalny"/>
    <w:autoRedefine/>
    <w:uiPriority w:val="39"/>
    <w:unhideWhenUsed/>
    <w:rsid w:val="009115F4"/>
    <w:pPr>
      <w:spacing w:after="100"/>
      <w:ind w:left="1320"/>
    </w:pPr>
    <w:rPr>
      <w:rFonts w:eastAsiaTheme="minorEastAsia"/>
      <w:kern w:val="2"/>
      <w:lang w:eastAsia="pl-PL"/>
    </w:rPr>
  </w:style>
  <w:style w:type="paragraph" w:styleId="Spistreci8">
    <w:name w:val="toc 8"/>
    <w:basedOn w:val="Normalny"/>
    <w:next w:val="Normalny"/>
    <w:autoRedefine/>
    <w:uiPriority w:val="39"/>
    <w:unhideWhenUsed/>
    <w:rsid w:val="009115F4"/>
    <w:pPr>
      <w:spacing w:after="100"/>
      <w:ind w:left="1540"/>
    </w:pPr>
    <w:rPr>
      <w:rFonts w:eastAsiaTheme="minorEastAsia"/>
      <w:kern w:val="2"/>
      <w:lang w:eastAsia="pl-PL"/>
    </w:rPr>
  </w:style>
  <w:style w:type="paragraph" w:styleId="Spistreci9">
    <w:name w:val="toc 9"/>
    <w:basedOn w:val="Normalny"/>
    <w:next w:val="Normalny"/>
    <w:autoRedefine/>
    <w:uiPriority w:val="39"/>
    <w:unhideWhenUsed/>
    <w:rsid w:val="009115F4"/>
    <w:pPr>
      <w:spacing w:after="100"/>
      <w:ind w:left="1760"/>
    </w:pPr>
    <w:rPr>
      <w:rFonts w:eastAsiaTheme="minorEastAsia"/>
      <w:kern w:val="2"/>
      <w:lang w:eastAsia="pl-PL"/>
    </w:rPr>
  </w:style>
  <w:style w:type="character" w:customStyle="1" w:styleId="fn-ref">
    <w:name w:val="fn-ref"/>
    <w:basedOn w:val="Domylnaczcionkaakapitu"/>
    <w:rsid w:val="00DA7AEE"/>
  </w:style>
  <w:style w:type="table" w:customStyle="1" w:styleId="Siatkatabelijasna1">
    <w:name w:val="Siatka tabeli — jasna1"/>
    <w:basedOn w:val="Standardowy"/>
    <w:uiPriority w:val="40"/>
    <w:rsid w:val="00491C4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Zwykatabela11">
    <w:name w:val="Zwykła tabela 11"/>
    <w:basedOn w:val="Standardowy"/>
    <w:uiPriority w:val="41"/>
    <w:rsid w:val="00491C4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gwek9Znak">
    <w:name w:val="Nagłówek 9 Znak"/>
    <w:basedOn w:val="Domylnaczcionkaakapitu"/>
    <w:link w:val="Nagwek9"/>
    <w:uiPriority w:val="9"/>
    <w:semiHidden/>
    <w:rsid w:val="002E34FE"/>
    <w:rPr>
      <w:rFonts w:asciiTheme="majorHAnsi" w:eastAsiaTheme="majorEastAsia" w:hAnsiTheme="majorHAnsi" w:cstheme="majorBidi"/>
      <w:i/>
      <w:iCs/>
      <w:color w:val="272727" w:themeColor="text1" w:themeTint="D8"/>
      <w:sz w:val="21"/>
      <w:szCs w:val="21"/>
    </w:rPr>
  </w:style>
  <w:style w:type="character" w:customStyle="1" w:styleId="Nierozpoznanawzmianka4">
    <w:name w:val="Nierozpoznana wzmianka4"/>
    <w:basedOn w:val="Domylnaczcionkaakapitu"/>
    <w:uiPriority w:val="99"/>
    <w:semiHidden/>
    <w:unhideWhenUsed/>
    <w:rsid w:val="008551ED"/>
    <w:rPr>
      <w:color w:val="605E5C"/>
      <w:shd w:val="clear" w:color="auto" w:fill="E1DFDD"/>
    </w:rPr>
  </w:style>
  <w:style w:type="paragraph" w:styleId="Tekstprzypisudolnego">
    <w:name w:val="footnote text"/>
    <w:basedOn w:val="Normalny"/>
    <w:link w:val="TekstprzypisudolnegoZnak"/>
    <w:uiPriority w:val="99"/>
    <w:semiHidden/>
    <w:unhideWhenUsed/>
    <w:rsid w:val="00AE77CC"/>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AE77CC"/>
    <w:rPr>
      <w:sz w:val="20"/>
      <w:szCs w:val="20"/>
    </w:rPr>
  </w:style>
  <w:style w:type="character" w:styleId="Odwoanieprzypisudolnego">
    <w:name w:val="footnote reference"/>
    <w:basedOn w:val="Domylnaczcionkaakapitu"/>
    <w:uiPriority w:val="99"/>
    <w:semiHidden/>
    <w:unhideWhenUsed/>
    <w:rsid w:val="00AE77CC"/>
    <w:rPr>
      <w:vertAlign w:val="superscript"/>
    </w:rPr>
  </w:style>
  <w:style w:type="character" w:customStyle="1" w:styleId="Nagwek7Znak">
    <w:name w:val="Nagłówek 7 Znak"/>
    <w:basedOn w:val="Domylnaczcionkaakapitu"/>
    <w:link w:val="Nagwek7"/>
    <w:uiPriority w:val="9"/>
    <w:semiHidden/>
    <w:rsid w:val="00E11F34"/>
    <w:rPr>
      <w:rFonts w:asciiTheme="majorHAnsi" w:eastAsiaTheme="majorEastAsia" w:hAnsiTheme="majorHAnsi" w:cstheme="majorBidi"/>
      <w:i/>
      <w:iCs/>
      <w:color w:val="1F3763" w:themeColor="accent1" w:themeShade="7F"/>
    </w:rPr>
  </w:style>
  <w:style w:type="character" w:customStyle="1" w:styleId="Nagwek8Znak">
    <w:name w:val="Nagłówek 8 Znak"/>
    <w:basedOn w:val="Domylnaczcionkaakapitu"/>
    <w:link w:val="Nagwek8"/>
    <w:uiPriority w:val="9"/>
    <w:semiHidden/>
    <w:rsid w:val="008863F0"/>
    <w:rPr>
      <w:rFonts w:asciiTheme="majorHAnsi" w:eastAsiaTheme="majorEastAsia" w:hAnsiTheme="majorHAnsi" w:cstheme="majorBidi"/>
      <w:color w:val="272727" w:themeColor="text1" w:themeTint="D8"/>
      <w:kern w:val="2"/>
      <w:sz w:val="21"/>
      <w:szCs w:val="21"/>
      <w14:ligatures w14:val="standardContextual"/>
    </w:rPr>
  </w:style>
  <w:style w:type="paragraph" w:styleId="Tekstprzypisukocowego">
    <w:name w:val="endnote text"/>
    <w:basedOn w:val="Normalny"/>
    <w:link w:val="TekstprzypisukocowegoZnak"/>
    <w:uiPriority w:val="99"/>
    <w:semiHidden/>
    <w:unhideWhenUsed/>
    <w:rsid w:val="008863F0"/>
    <w:pPr>
      <w:spacing w:after="0" w:line="240" w:lineRule="auto"/>
    </w:pPr>
    <w:rPr>
      <w:kern w:val="2"/>
      <w:sz w:val="20"/>
      <w:szCs w:val="20"/>
      <w14:ligatures w14:val="standardContextual"/>
    </w:rPr>
  </w:style>
  <w:style w:type="character" w:customStyle="1" w:styleId="TekstprzypisukocowegoZnak">
    <w:name w:val="Tekst przypisu końcowego Znak"/>
    <w:basedOn w:val="Domylnaczcionkaakapitu"/>
    <w:link w:val="Tekstprzypisukocowego"/>
    <w:uiPriority w:val="99"/>
    <w:semiHidden/>
    <w:rsid w:val="008863F0"/>
    <w:rPr>
      <w:kern w:val="2"/>
      <w:sz w:val="20"/>
      <w:szCs w:val="20"/>
      <w14:ligatures w14:val="standardContextual"/>
    </w:rPr>
  </w:style>
  <w:style w:type="character" w:styleId="Odwoanieprzypisukocowego">
    <w:name w:val="endnote reference"/>
    <w:basedOn w:val="Domylnaczcionkaakapitu"/>
    <w:uiPriority w:val="99"/>
    <w:semiHidden/>
    <w:unhideWhenUsed/>
    <w:rsid w:val="008863F0"/>
    <w:rPr>
      <w:vertAlign w:val="superscript"/>
    </w:rPr>
  </w:style>
  <w:style w:type="paragraph" w:styleId="Adresnakopercie">
    <w:name w:val="envelope address"/>
    <w:basedOn w:val="Normalny"/>
    <w:uiPriority w:val="99"/>
    <w:semiHidden/>
    <w:unhideWhenUsed/>
    <w:rsid w:val="008863F0"/>
    <w:pPr>
      <w:framePr w:w="7920" w:h="1980" w:hRule="exact" w:hSpace="141" w:wrap="auto" w:hAnchor="page" w:xAlign="center" w:yAlign="bottom"/>
      <w:spacing w:after="0" w:line="240" w:lineRule="auto"/>
      <w:ind w:left="2880"/>
    </w:pPr>
    <w:rPr>
      <w:rFonts w:asciiTheme="majorHAnsi" w:eastAsiaTheme="majorEastAsia" w:hAnsiTheme="majorHAnsi" w:cstheme="majorBidi"/>
      <w:kern w:val="2"/>
      <w:sz w:val="24"/>
      <w:szCs w:val="24"/>
      <w14:ligatures w14:val="standardContextual"/>
    </w:rPr>
  </w:style>
  <w:style w:type="paragraph" w:styleId="Adreszwrotnynakopercie">
    <w:name w:val="envelope return"/>
    <w:basedOn w:val="Normalny"/>
    <w:uiPriority w:val="99"/>
    <w:semiHidden/>
    <w:unhideWhenUsed/>
    <w:rsid w:val="008863F0"/>
    <w:pPr>
      <w:spacing w:after="0" w:line="240" w:lineRule="auto"/>
    </w:pPr>
    <w:rPr>
      <w:rFonts w:asciiTheme="majorHAnsi" w:eastAsiaTheme="majorEastAsia" w:hAnsiTheme="majorHAnsi" w:cstheme="majorBidi"/>
      <w:kern w:val="2"/>
      <w:sz w:val="20"/>
      <w:szCs w:val="20"/>
      <w14:ligatures w14:val="standardContextual"/>
    </w:rPr>
  </w:style>
  <w:style w:type="paragraph" w:styleId="Bibliografia">
    <w:name w:val="Bibliography"/>
    <w:basedOn w:val="Normalny"/>
    <w:next w:val="Normalny"/>
    <w:uiPriority w:val="37"/>
    <w:semiHidden/>
    <w:unhideWhenUsed/>
    <w:rsid w:val="008863F0"/>
    <w:rPr>
      <w:kern w:val="2"/>
      <w14:ligatures w14:val="standardContextual"/>
    </w:rPr>
  </w:style>
  <w:style w:type="paragraph" w:styleId="Cytat">
    <w:name w:val="Quote"/>
    <w:basedOn w:val="Normalny"/>
    <w:next w:val="Normalny"/>
    <w:link w:val="CytatZnak"/>
    <w:uiPriority w:val="29"/>
    <w:qFormat/>
    <w:rsid w:val="008863F0"/>
    <w:pPr>
      <w:spacing w:before="200"/>
      <w:ind w:left="864" w:right="864"/>
      <w:jc w:val="center"/>
    </w:pPr>
    <w:rPr>
      <w:i/>
      <w:iCs/>
      <w:color w:val="404040" w:themeColor="text1" w:themeTint="BF"/>
      <w:kern w:val="2"/>
      <w14:ligatures w14:val="standardContextual"/>
    </w:rPr>
  </w:style>
  <w:style w:type="character" w:customStyle="1" w:styleId="CytatZnak">
    <w:name w:val="Cytat Znak"/>
    <w:basedOn w:val="Domylnaczcionkaakapitu"/>
    <w:link w:val="Cytat"/>
    <w:uiPriority w:val="29"/>
    <w:rsid w:val="008863F0"/>
    <w:rPr>
      <w:i/>
      <w:iCs/>
      <w:color w:val="404040" w:themeColor="text1" w:themeTint="BF"/>
      <w:kern w:val="2"/>
      <w14:ligatures w14:val="standardContextual"/>
    </w:rPr>
  </w:style>
  <w:style w:type="paragraph" w:styleId="Cytatintensywny">
    <w:name w:val="Intense Quote"/>
    <w:basedOn w:val="Normalny"/>
    <w:next w:val="Normalny"/>
    <w:link w:val="CytatintensywnyZnak"/>
    <w:uiPriority w:val="30"/>
    <w:qFormat/>
    <w:rsid w:val="008863F0"/>
    <w:pPr>
      <w:pBdr>
        <w:top w:val="single" w:sz="4" w:space="10" w:color="4472C4" w:themeColor="accent1"/>
        <w:bottom w:val="single" w:sz="4" w:space="10" w:color="4472C4" w:themeColor="accent1"/>
      </w:pBdr>
      <w:spacing w:before="360" w:after="360"/>
      <w:ind w:left="864" w:right="864"/>
      <w:jc w:val="center"/>
    </w:pPr>
    <w:rPr>
      <w:i/>
      <w:iCs/>
      <w:color w:val="4472C4" w:themeColor="accent1"/>
      <w:kern w:val="2"/>
      <w14:ligatures w14:val="standardContextual"/>
    </w:rPr>
  </w:style>
  <w:style w:type="character" w:customStyle="1" w:styleId="CytatintensywnyZnak">
    <w:name w:val="Cytat intensywny Znak"/>
    <w:basedOn w:val="Domylnaczcionkaakapitu"/>
    <w:link w:val="Cytatintensywny"/>
    <w:uiPriority w:val="30"/>
    <w:rsid w:val="008863F0"/>
    <w:rPr>
      <w:i/>
      <w:iCs/>
      <w:color w:val="4472C4" w:themeColor="accent1"/>
      <w:kern w:val="2"/>
      <w14:ligatures w14:val="standardContextual"/>
    </w:rPr>
  </w:style>
  <w:style w:type="paragraph" w:styleId="Data">
    <w:name w:val="Date"/>
    <w:basedOn w:val="Normalny"/>
    <w:next w:val="Normalny"/>
    <w:link w:val="DataZnak"/>
    <w:uiPriority w:val="99"/>
    <w:semiHidden/>
    <w:unhideWhenUsed/>
    <w:rsid w:val="008863F0"/>
    <w:rPr>
      <w:kern w:val="2"/>
      <w14:ligatures w14:val="standardContextual"/>
    </w:rPr>
  </w:style>
  <w:style w:type="character" w:customStyle="1" w:styleId="DataZnak">
    <w:name w:val="Data Znak"/>
    <w:basedOn w:val="Domylnaczcionkaakapitu"/>
    <w:link w:val="Data"/>
    <w:uiPriority w:val="99"/>
    <w:semiHidden/>
    <w:rsid w:val="008863F0"/>
    <w:rPr>
      <w:kern w:val="2"/>
      <w14:ligatures w14:val="standardContextual"/>
    </w:rPr>
  </w:style>
  <w:style w:type="paragraph" w:styleId="HTML-adres">
    <w:name w:val="HTML Address"/>
    <w:basedOn w:val="Normalny"/>
    <w:link w:val="HTML-adresZnak"/>
    <w:uiPriority w:val="99"/>
    <w:semiHidden/>
    <w:unhideWhenUsed/>
    <w:rsid w:val="008863F0"/>
    <w:pPr>
      <w:spacing w:after="0" w:line="240" w:lineRule="auto"/>
    </w:pPr>
    <w:rPr>
      <w:i/>
      <w:iCs/>
      <w:kern w:val="2"/>
      <w14:ligatures w14:val="standardContextual"/>
    </w:rPr>
  </w:style>
  <w:style w:type="character" w:customStyle="1" w:styleId="HTML-adresZnak">
    <w:name w:val="HTML - adres Znak"/>
    <w:basedOn w:val="Domylnaczcionkaakapitu"/>
    <w:link w:val="HTML-adres"/>
    <w:uiPriority w:val="99"/>
    <w:semiHidden/>
    <w:rsid w:val="008863F0"/>
    <w:rPr>
      <w:i/>
      <w:iCs/>
      <w:kern w:val="2"/>
      <w14:ligatures w14:val="standardContextual"/>
    </w:rPr>
  </w:style>
  <w:style w:type="paragraph" w:styleId="HTML-wstpniesformatowany">
    <w:name w:val="HTML Preformatted"/>
    <w:basedOn w:val="Normalny"/>
    <w:link w:val="HTML-wstpniesformatowanyZnak"/>
    <w:uiPriority w:val="99"/>
    <w:semiHidden/>
    <w:unhideWhenUsed/>
    <w:rsid w:val="008863F0"/>
    <w:pPr>
      <w:spacing w:after="0" w:line="240" w:lineRule="auto"/>
    </w:pPr>
    <w:rPr>
      <w:rFonts w:ascii="Consolas" w:hAnsi="Consolas"/>
      <w:kern w:val="2"/>
      <w:sz w:val="20"/>
      <w:szCs w:val="20"/>
      <w14:ligatures w14:val="standardContextual"/>
    </w:rPr>
  </w:style>
  <w:style w:type="character" w:customStyle="1" w:styleId="HTML-wstpniesformatowanyZnak">
    <w:name w:val="HTML - wstępnie sformatowany Znak"/>
    <w:basedOn w:val="Domylnaczcionkaakapitu"/>
    <w:link w:val="HTML-wstpniesformatowany"/>
    <w:uiPriority w:val="99"/>
    <w:semiHidden/>
    <w:rsid w:val="008863F0"/>
    <w:rPr>
      <w:rFonts w:ascii="Consolas" w:hAnsi="Consolas"/>
      <w:kern w:val="2"/>
      <w:sz w:val="20"/>
      <w:szCs w:val="20"/>
      <w14:ligatures w14:val="standardContextual"/>
    </w:rPr>
  </w:style>
  <w:style w:type="paragraph" w:styleId="Indeks1">
    <w:name w:val="index 1"/>
    <w:basedOn w:val="Normalny"/>
    <w:next w:val="Normalny"/>
    <w:autoRedefine/>
    <w:uiPriority w:val="99"/>
    <w:semiHidden/>
    <w:unhideWhenUsed/>
    <w:rsid w:val="008863F0"/>
    <w:pPr>
      <w:spacing w:after="0" w:line="240" w:lineRule="auto"/>
      <w:ind w:left="220" w:hanging="220"/>
    </w:pPr>
    <w:rPr>
      <w:kern w:val="2"/>
      <w14:ligatures w14:val="standardContextual"/>
    </w:rPr>
  </w:style>
  <w:style w:type="paragraph" w:styleId="Indeks2">
    <w:name w:val="index 2"/>
    <w:basedOn w:val="Normalny"/>
    <w:next w:val="Normalny"/>
    <w:autoRedefine/>
    <w:uiPriority w:val="99"/>
    <w:semiHidden/>
    <w:unhideWhenUsed/>
    <w:rsid w:val="008863F0"/>
    <w:pPr>
      <w:spacing w:after="0" w:line="240" w:lineRule="auto"/>
      <w:ind w:left="440" w:hanging="220"/>
    </w:pPr>
    <w:rPr>
      <w:kern w:val="2"/>
      <w14:ligatures w14:val="standardContextual"/>
    </w:rPr>
  </w:style>
  <w:style w:type="paragraph" w:styleId="Indeks3">
    <w:name w:val="index 3"/>
    <w:basedOn w:val="Normalny"/>
    <w:next w:val="Normalny"/>
    <w:autoRedefine/>
    <w:uiPriority w:val="99"/>
    <w:semiHidden/>
    <w:unhideWhenUsed/>
    <w:rsid w:val="008863F0"/>
    <w:pPr>
      <w:spacing w:after="0" w:line="240" w:lineRule="auto"/>
      <w:ind w:left="660" w:hanging="220"/>
    </w:pPr>
    <w:rPr>
      <w:kern w:val="2"/>
      <w14:ligatures w14:val="standardContextual"/>
    </w:rPr>
  </w:style>
  <w:style w:type="paragraph" w:styleId="Indeks4">
    <w:name w:val="index 4"/>
    <w:basedOn w:val="Normalny"/>
    <w:next w:val="Normalny"/>
    <w:autoRedefine/>
    <w:uiPriority w:val="99"/>
    <w:semiHidden/>
    <w:unhideWhenUsed/>
    <w:rsid w:val="008863F0"/>
    <w:pPr>
      <w:spacing w:after="0" w:line="240" w:lineRule="auto"/>
      <w:ind w:left="880" w:hanging="220"/>
    </w:pPr>
    <w:rPr>
      <w:kern w:val="2"/>
      <w14:ligatures w14:val="standardContextual"/>
    </w:rPr>
  </w:style>
  <w:style w:type="paragraph" w:styleId="Indeks5">
    <w:name w:val="index 5"/>
    <w:basedOn w:val="Normalny"/>
    <w:next w:val="Normalny"/>
    <w:autoRedefine/>
    <w:uiPriority w:val="99"/>
    <w:semiHidden/>
    <w:unhideWhenUsed/>
    <w:rsid w:val="008863F0"/>
    <w:pPr>
      <w:spacing w:after="0" w:line="240" w:lineRule="auto"/>
      <w:ind w:left="1100" w:hanging="220"/>
    </w:pPr>
    <w:rPr>
      <w:kern w:val="2"/>
      <w14:ligatures w14:val="standardContextual"/>
    </w:rPr>
  </w:style>
  <w:style w:type="paragraph" w:styleId="Indeks6">
    <w:name w:val="index 6"/>
    <w:basedOn w:val="Normalny"/>
    <w:next w:val="Normalny"/>
    <w:autoRedefine/>
    <w:uiPriority w:val="99"/>
    <w:semiHidden/>
    <w:unhideWhenUsed/>
    <w:rsid w:val="008863F0"/>
    <w:pPr>
      <w:spacing w:after="0" w:line="240" w:lineRule="auto"/>
      <w:ind w:left="1320" w:hanging="220"/>
    </w:pPr>
    <w:rPr>
      <w:kern w:val="2"/>
      <w14:ligatures w14:val="standardContextual"/>
    </w:rPr>
  </w:style>
  <w:style w:type="paragraph" w:styleId="Indeks7">
    <w:name w:val="index 7"/>
    <w:basedOn w:val="Normalny"/>
    <w:next w:val="Normalny"/>
    <w:autoRedefine/>
    <w:uiPriority w:val="99"/>
    <w:semiHidden/>
    <w:unhideWhenUsed/>
    <w:rsid w:val="008863F0"/>
    <w:pPr>
      <w:spacing w:after="0" w:line="240" w:lineRule="auto"/>
      <w:ind w:left="1540" w:hanging="220"/>
    </w:pPr>
    <w:rPr>
      <w:kern w:val="2"/>
      <w14:ligatures w14:val="standardContextual"/>
    </w:rPr>
  </w:style>
  <w:style w:type="paragraph" w:styleId="Indeks8">
    <w:name w:val="index 8"/>
    <w:basedOn w:val="Normalny"/>
    <w:next w:val="Normalny"/>
    <w:autoRedefine/>
    <w:uiPriority w:val="99"/>
    <w:semiHidden/>
    <w:unhideWhenUsed/>
    <w:rsid w:val="008863F0"/>
    <w:pPr>
      <w:spacing w:after="0" w:line="240" w:lineRule="auto"/>
      <w:ind w:left="1760" w:hanging="220"/>
    </w:pPr>
    <w:rPr>
      <w:kern w:val="2"/>
      <w14:ligatures w14:val="standardContextual"/>
    </w:rPr>
  </w:style>
  <w:style w:type="paragraph" w:styleId="Indeks9">
    <w:name w:val="index 9"/>
    <w:basedOn w:val="Normalny"/>
    <w:next w:val="Normalny"/>
    <w:autoRedefine/>
    <w:uiPriority w:val="99"/>
    <w:semiHidden/>
    <w:unhideWhenUsed/>
    <w:rsid w:val="008863F0"/>
    <w:pPr>
      <w:spacing w:after="0" w:line="240" w:lineRule="auto"/>
      <w:ind w:left="1980" w:hanging="220"/>
    </w:pPr>
    <w:rPr>
      <w:kern w:val="2"/>
      <w14:ligatures w14:val="standardContextual"/>
    </w:rPr>
  </w:style>
  <w:style w:type="paragraph" w:styleId="Legenda">
    <w:name w:val="caption"/>
    <w:basedOn w:val="Normalny"/>
    <w:next w:val="Normalny"/>
    <w:uiPriority w:val="35"/>
    <w:semiHidden/>
    <w:unhideWhenUsed/>
    <w:qFormat/>
    <w:rsid w:val="008863F0"/>
    <w:pPr>
      <w:spacing w:after="200" w:line="240" w:lineRule="auto"/>
    </w:pPr>
    <w:rPr>
      <w:i/>
      <w:iCs/>
      <w:color w:val="44546A" w:themeColor="text2"/>
      <w:kern w:val="2"/>
      <w:sz w:val="18"/>
      <w:szCs w:val="18"/>
      <w14:ligatures w14:val="standardContextual"/>
    </w:rPr>
  </w:style>
  <w:style w:type="paragraph" w:styleId="Lista">
    <w:name w:val="List"/>
    <w:basedOn w:val="Normalny"/>
    <w:uiPriority w:val="99"/>
    <w:semiHidden/>
    <w:unhideWhenUsed/>
    <w:rsid w:val="008863F0"/>
    <w:pPr>
      <w:ind w:left="283" w:hanging="283"/>
      <w:contextualSpacing/>
    </w:pPr>
    <w:rPr>
      <w:kern w:val="2"/>
      <w14:ligatures w14:val="standardContextual"/>
    </w:rPr>
  </w:style>
  <w:style w:type="paragraph" w:styleId="Lista-kontynuacja">
    <w:name w:val="List Continue"/>
    <w:basedOn w:val="Normalny"/>
    <w:uiPriority w:val="99"/>
    <w:semiHidden/>
    <w:unhideWhenUsed/>
    <w:rsid w:val="008863F0"/>
    <w:pPr>
      <w:spacing w:after="120"/>
      <w:ind w:left="283"/>
      <w:contextualSpacing/>
    </w:pPr>
    <w:rPr>
      <w:kern w:val="2"/>
      <w14:ligatures w14:val="standardContextual"/>
    </w:rPr>
  </w:style>
  <w:style w:type="paragraph" w:styleId="Lista-kontynuacja2">
    <w:name w:val="List Continue 2"/>
    <w:basedOn w:val="Normalny"/>
    <w:uiPriority w:val="99"/>
    <w:semiHidden/>
    <w:unhideWhenUsed/>
    <w:rsid w:val="008863F0"/>
    <w:pPr>
      <w:spacing w:after="120"/>
      <w:ind w:left="566"/>
      <w:contextualSpacing/>
    </w:pPr>
    <w:rPr>
      <w:kern w:val="2"/>
      <w14:ligatures w14:val="standardContextual"/>
    </w:rPr>
  </w:style>
  <w:style w:type="paragraph" w:styleId="Lista-kontynuacja3">
    <w:name w:val="List Continue 3"/>
    <w:basedOn w:val="Normalny"/>
    <w:uiPriority w:val="99"/>
    <w:semiHidden/>
    <w:unhideWhenUsed/>
    <w:rsid w:val="008863F0"/>
    <w:pPr>
      <w:spacing w:after="120"/>
      <w:ind w:left="849"/>
      <w:contextualSpacing/>
    </w:pPr>
    <w:rPr>
      <w:kern w:val="2"/>
      <w14:ligatures w14:val="standardContextual"/>
    </w:rPr>
  </w:style>
  <w:style w:type="paragraph" w:styleId="Lista-kontynuacja4">
    <w:name w:val="List Continue 4"/>
    <w:basedOn w:val="Normalny"/>
    <w:uiPriority w:val="99"/>
    <w:semiHidden/>
    <w:unhideWhenUsed/>
    <w:rsid w:val="008863F0"/>
    <w:pPr>
      <w:spacing w:after="120"/>
      <w:ind w:left="1132"/>
      <w:contextualSpacing/>
    </w:pPr>
    <w:rPr>
      <w:kern w:val="2"/>
      <w14:ligatures w14:val="standardContextual"/>
    </w:rPr>
  </w:style>
  <w:style w:type="paragraph" w:styleId="Lista-kontynuacja5">
    <w:name w:val="List Continue 5"/>
    <w:basedOn w:val="Normalny"/>
    <w:uiPriority w:val="99"/>
    <w:semiHidden/>
    <w:unhideWhenUsed/>
    <w:rsid w:val="008863F0"/>
    <w:pPr>
      <w:spacing w:after="120"/>
      <w:ind w:left="1415"/>
      <w:contextualSpacing/>
    </w:pPr>
    <w:rPr>
      <w:kern w:val="2"/>
      <w14:ligatures w14:val="standardContextual"/>
    </w:rPr>
  </w:style>
  <w:style w:type="paragraph" w:styleId="Lista2">
    <w:name w:val="List 2"/>
    <w:basedOn w:val="Normalny"/>
    <w:uiPriority w:val="99"/>
    <w:semiHidden/>
    <w:unhideWhenUsed/>
    <w:rsid w:val="008863F0"/>
    <w:pPr>
      <w:ind w:left="566" w:hanging="283"/>
      <w:contextualSpacing/>
    </w:pPr>
    <w:rPr>
      <w:kern w:val="2"/>
      <w14:ligatures w14:val="standardContextual"/>
    </w:rPr>
  </w:style>
  <w:style w:type="paragraph" w:styleId="Lista3">
    <w:name w:val="List 3"/>
    <w:basedOn w:val="Normalny"/>
    <w:uiPriority w:val="99"/>
    <w:semiHidden/>
    <w:unhideWhenUsed/>
    <w:rsid w:val="008863F0"/>
    <w:pPr>
      <w:ind w:left="849" w:hanging="283"/>
      <w:contextualSpacing/>
    </w:pPr>
    <w:rPr>
      <w:kern w:val="2"/>
      <w14:ligatures w14:val="standardContextual"/>
    </w:rPr>
  </w:style>
  <w:style w:type="paragraph" w:styleId="Lista4">
    <w:name w:val="List 4"/>
    <w:basedOn w:val="Normalny"/>
    <w:uiPriority w:val="99"/>
    <w:semiHidden/>
    <w:unhideWhenUsed/>
    <w:rsid w:val="008863F0"/>
    <w:pPr>
      <w:ind w:left="1132" w:hanging="283"/>
      <w:contextualSpacing/>
    </w:pPr>
    <w:rPr>
      <w:kern w:val="2"/>
      <w14:ligatures w14:val="standardContextual"/>
    </w:rPr>
  </w:style>
  <w:style w:type="paragraph" w:styleId="Lista5">
    <w:name w:val="List 5"/>
    <w:basedOn w:val="Normalny"/>
    <w:uiPriority w:val="99"/>
    <w:semiHidden/>
    <w:unhideWhenUsed/>
    <w:rsid w:val="008863F0"/>
    <w:pPr>
      <w:ind w:left="1415" w:hanging="283"/>
      <w:contextualSpacing/>
    </w:pPr>
    <w:rPr>
      <w:kern w:val="2"/>
      <w14:ligatures w14:val="standardContextual"/>
    </w:rPr>
  </w:style>
  <w:style w:type="paragraph" w:styleId="Listanumerowana">
    <w:name w:val="List Number"/>
    <w:basedOn w:val="Normalny"/>
    <w:uiPriority w:val="99"/>
    <w:semiHidden/>
    <w:unhideWhenUsed/>
    <w:rsid w:val="008863F0"/>
    <w:pPr>
      <w:numPr>
        <w:numId w:val="1"/>
      </w:numPr>
      <w:contextualSpacing/>
    </w:pPr>
    <w:rPr>
      <w:kern w:val="2"/>
      <w14:ligatures w14:val="standardContextual"/>
    </w:rPr>
  </w:style>
  <w:style w:type="paragraph" w:styleId="Listanumerowana2">
    <w:name w:val="List Number 2"/>
    <w:basedOn w:val="Normalny"/>
    <w:uiPriority w:val="99"/>
    <w:semiHidden/>
    <w:unhideWhenUsed/>
    <w:rsid w:val="008863F0"/>
    <w:pPr>
      <w:numPr>
        <w:numId w:val="2"/>
      </w:numPr>
      <w:contextualSpacing/>
    </w:pPr>
    <w:rPr>
      <w:kern w:val="2"/>
      <w14:ligatures w14:val="standardContextual"/>
    </w:rPr>
  </w:style>
  <w:style w:type="paragraph" w:styleId="Listanumerowana3">
    <w:name w:val="List Number 3"/>
    <w:basedOn w:val="Normalny"/>
    <w:uiPriority w:val="99"/>
    <w:semiHidden/>
    <w:unhideWhenUsed/>
    <w:rsid w:val="008863F0"/>
    <w:pPr>
      <w:numPr>
        <w:numId w:val="3"/>
      </w:numPr>
      <w:contextualSpacing/>
    </w:pPr>
    <w:rPr>
      <w:kern w:val="2"/>
      <w14:ligatures w14:val="standardContextual"/>
    </w:rPr>
  </w:style>
  <w:style w:type="paragraph" w:styleId="Listanumerowana4">
    <w:name w:val="List Number 4"/>
    <w:basedOn w:val="Normalny"/>
    <w:uiPriority w:val="99"/>
    <w:semiHidden/>
    <w:unhideWhenUsed/>
    <w:rsid w:val="008863F0"/>
    <w:pPr>
      <w:numPr>
        <w:numId w:val="4"/>
      </w:numPr>
      <w:contextualSpacing/>
    </w:pPr>
    <w:rPr>
      <w:kern w:val="2"/>
      <w14:ligatures w14:val="standardContextual"/>
    </w:rPr>
  </w:style>
  <w:style w:type="paragraph" w:styleId="Listanumerowana5">
    <w:name w:val="List Number 5"/>
    <w:basedOn w:val="Normalny"/>
    <w:uiPriority w:val="99"/>
    <w:semiHidden/>
    <w:unhideWhenUsed/>
    <w:rsid w:val="008863F0"/>
    <w:pPr>
      <w:numPr>
        <w:numId w:val="5"/>
      </w:numPr>
      <w:contextualSpacing/>
    </w:pPr>
    <w:rPr>
      <w:kern w:val="2"/>
      <w14:ligatures w14:val="standardContextual"/>
    </w:rPr>
  </w:style>
  <w:style w:type="paragraph" w:styleId="Listapunktowana">
    <w:name w:val="List Bullet"/>
    <w:basedOn w:val="Normalny"/>
    <w:uiPriority w:val="99"/>
    <w:semiHidden/>
    <w:unhideWhenUsed/>
    <w:rsid w:val="008863F0"/>
    <w:pPr>
      <w:numPr>
        <w:numId w:val="6"/>
      </w:numPr>
      <w:contextualSpacing/>
    </w:pPr>
    <w:rPr>
      <w:kern w:val="2"/>
      <w14:ligatures w14:val="standardContextual"/>
    </w:rPr>
  </w:style>
  <w:style w:type="paragraph" w:styleId="Listapunktowana2">
    <w:name w:val="List Bullet 2"/>
    <w:basedOn w:val="Normalny"/>
    <w:uiPriority w:val="99"/>
    <w:semiHidden/>
    <w:unhideWhenUsed/>
    <w:rsid w:val="008863F0"/>
    <w:pPr>
      <w:numPr>
        <w:numId w:val="7"/>
      </w:numPr>
      <w:contextualSpacing/>
    </w:pPr>
    <w:rPr>
      <w:kern w:val="2"/>
      <w14:ligatures w14:val="standardContextual"/>
    </w:rPr>
  </w:style>
  <w:style w:type="paragraph" w:styleId="Listapunktowana3">
    <w:name w:val="List Bullet 3"/>
    <w:basedOn w:val="Normalny"/>
    <w:uiPriority w:val="99"/>
    <w:semiHidden/>
    <w:unhideWhenUsed/>
    <w:rsid w:val="008863F0"/>
    <w:pPr>
      <w:numPr>
        <w:numId w:val="8"/>
      </w:numPr>
      <w:contextualSpacing/>
    </w:pPr>
    <w:rPr>
      <w:kern w:val="2"/>
      <w14:ligatures w14:val="standardContextual"/>
    </w:rPr>
  </w:style>
  <w:style w:type="paragraph" w:styleId="Listapunktowana4">
    <w:name w:val="List Bullet 4"/>
    <w:basedOn w:val="Normalny"/>
    <w:uiPriority w:val="99"/>
    <w:semiHidden/>
    <w:unhideWhenUsed/>
    <w:rsid w:val="008863F0"/>
    <w:pPr>
      <w:numPr>
        <w:numId w:val="9"/>
      </w:numPr>
      <w:contextualSpacing/>
    </w:pPr>
    <w:rPr>
      <w:kern w:val="2"/>
      <w14:ligatures w14:val="standardContextual"/>
    </w:rPr>
  </w:style>
  <w:style w:type="paragraph" w:styleId="Listapunktowana5">
    <w:name w:val="List Bullet 5"/>
    <w:basedOn w:val="Normalny"/>
    <w:uiPriority w:val="99"/>
    <w:semiHidden/>
    <w:unhideWhenUsed/>
    <w:rsid w:val="008863F0"/>
    <w:pPr>
      <w:numPr>
        <w:numId w:val="10"/>
      </w:numPr>
      <w:contextualSpacing/>
    </w:pPr>
    <w:rPr>
      <w:kern w:val="2"/>
      <w14:ligatures w14:val="standardContextual"/>
    </w:rPr>
  </w:style>
  <w:style w:type="paragraph" w:styleId="Mapadokumentu">
    <w:name w:val="Document Map"/>
    <w:basedOn w:val="Normalny"/>
    <w:link w:val="MapadokumentuZnak"/>
    <w:uiPriority w:val="99"/>
    <w:semiHidden/>
    <w:unhideWhenUsed/>
    <w:rsid w:val="008863F0"/>
    <w:pPr>
      <w:spacing w:after="0" w:line="240" w:lineRule="auto"/>
    </w:pPr>
    <w:rPr>
      <w:rFonts w:ascii="Segoe UI" w:hAnsi="Segoe UI" w:cs="Segoe UI"/>
      <w:kern w:val="2"/>
      <w:sz w:val="16"/>
      <w:szCs w:val="16"/>
      <w14:ligatures w14:val="standardContextual"/>
    </w:rPr>
  </w:style>
  <w:style w:type="character" w:customStyle="1" w:styleId="MapadokumentuZnak">
    <w:name w:val="Mapa dokumentu Znak"/>
    <w:basedOn w:val="Domylnaczcionkaakapitu"/>
    <w:link w:val="Mapadokumentu"/>
    <w:uiPriority w:val="99"/>
    <w:semiHidden/>
    <w:rsid w:val="008863F0"/>
    <w:rPr>
      <w:rFonts w:ascii="Segoe UI" w:hAnsi="Segoe UI" w:cs="Segoe UI"/>
      <w:kern w:val="2"/>
      <w:sz w:val="16"/>
      <w:szCs w:val="16"/>
      <w14:ligatures w14:val="standardContextual"/>
    </w:rPr>
  </w:style>
  <w:style w:type="paragraph" w:styleId="Nagwekindeksu">
    <w:name w:val="index heading"/>
    <w:basedOn w:val="Normalny"/>
    <w:next w:val="Indeks1"/>
    <w:uiPriority w:val="99"/>
    <w:semiHidden/>
    <w:unhideWhenUsed/>
    <w:rsid w:val="008863F0"/>
    <w:rPr>
      <w:rFonts w:asciiTheme="majorHAnsi" w:eastAsiaTheme="majorEastAsia" w:hAnsiTheme="majorHAnsi" w:cstheme="majorBidi"/>
      <w:b/>
      <w:bCs/>
      <w:kern w:val="2"/>
      <w14:ligatures w14:val="standardContextual"/>
    </w:rPr>
  </w:style>
  <w:style w:type="paragraph" w:styleId="Nagweknotatki">
    <w:name w:val="Note Heading"/>
    <w:basedOn w:val="Normalny"/>
    <w:next w:val="Normalny"/>
    <w:link w:val="NagweknotatkiZnak"/>
    <w:uiPriority w:val="99"/>
    <w:semiHidden/>
    <w:unhideWhenUsed/>
    <w:rsid w:val="008863F0"/>
    <w:pPr>
      <w:spacing w:after="0" w:line="240" w:lineRule="auto"/>
    </w:pPr>
    <w:rPr>
      <w:kern w:val="2"/>
      <w14:ligatures w14:val="standardContextual"/>
    </w:rPr>
  </w:style>
  <w:style w:type="character" w:customStyle="1" w:styleId="NagweknotatkiZnak">
    <w:name w:val="Nagłówek notatki Znak"/>
    <w:basedOn w:val="Domylnaczcionkaakapitu"/>
    <w:link w:val="Nagweknotatki"/>
    <w:uiPriority w:val="99"/>
    <w:semiHidden/>
    <w:rsid w:val="008863F0"/>
    <w:rPr>
      <w:kern w:val="2"/>
      <w14:ligatures w14:val="standardContextual"/>
    </w:rPr>
  </w:style>
  <w:style w:type="paragraph" w:styleId="Nagwekwiadomoci">
    <w:name w:val="Message Header"/>
    <w:basedOn w:val="Normalny"/>
    <w:link w:val="NagwekwiadomociZnak"/>
    <w:uiPriority w:val="99"/>
    <w:semiHidden/>
    <w:unhideWhenUsed/>
    <w:rsid w:val="008863F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kern w:val="2"/>
      <w:sz w:val="24"/>
      <w:szCs w:val="24"/>
      <w14:ligatures w14:val="standardContextual"/>
    </w:rPr>
  </w:style>
  <w:style w:type="character" w:customStyle="1" w:styleId="NagwekwiadomociZnak">
    <w:name w:val="Nagłówek wiadomości Znak"/>
    <w:basedOn w:val="Domylnaczcionkaakapitu"/>
    <w:link w:val="Nagwekwiadomoci"/>
    <w:uiPriority w:val="99"/>
    <w:semiHidden/>
    <w:rsid w:val="008863F0"/>
    <w:rPr>
      <w:rFonts w:asciiTheme="majorHAnsi" w:eastAsiaTheme="majorEastAsia" w:hAnsiTheme="majorHAnsi" w:cstheme="majorBidi"/>
      <w:kern w:val="2"/>
      <w:sz w:val="24"/>
      <w:szCs w:val="24"/>
      <w:shd w:val="pct20" w:color="auto" w:fill="auto"/>
      <w14:ligatures w14:val="standardContextual"/>
    </w:rPr>
  </w:style>
  <w:style w:type="paragraph" w:styleId="Nagwekwykazurde">
    <w:name w:val="toa heading"/>
    <w:basedOn w:val="Normalny"/>
    <w:next w:val="Normalny"/>
    <w:uiPriority w:val="99"/>
    <w:semiHidden/>
    <w:unhideWhenUsed/>
    <w:rsid w:val="008863F0"/>
    <w:pPr>
      <w:spacing w:before="120"/>
    </w:pPr>
    <w:rPr>
      <w:rFonts w:asciiTheme="majorHAnsi" w:eastAsiaTheme="majorEastAsia" w:hAnsiTheme="majorHAnsi" w:cstheme="majorBidi"/>
      <w:b/>
      <w:bCs/>
      <w:kern w:val="2"/>
      <w:sz w:val="24"/>
      <w:szCs w:val="24"/>
      <w14:ligatures w14:val="standardContextual"/>
    </w:rPr>
  </w:style>
  <w:style w:type="paragraph" w:styleId="Podpis">
    <w:name w:val="Signature"/>
    <w:basedOn w:val="Normalny"/>
    <w:link w:val="PodpisZnak"/>
    <w:uiPriority w:val="99"/>
    <w:semiHidden/>
    <w:unhideWhenUsed/>
    <w:rsid w:val="008863F0"/>
    <w:pPr>
      <w:spacing w:after="0" w:line="240" w:lineRule="auto"/>
      <w:ind w:left="4252"/>
    </w:pPr>
    <w:rPr>
      <w:kern w:val="2"/>
      <w14:ligatures w14:val="standardContextual"/>
    </w:rPr>
  </w:style>
  <w:style w:type="character" w:customStyle="1" w:styleId="PodpisZnak">
    <w:name w:val="Podpis Znak"/>
    <w:basedOn w:val="Domylnaczcionkaakapitu"/>
    <w:link w:val="Podpis"/>
    <w:uiPriority w:val="99"/>
    <w:semiHidden/>
    <w:rsid w:val="008863F0"/>
    <w:rPr>
      <w:kern w:val="2"/>
      <w14:ligatures w14:val="standardContextual"/>
    </w:rPr>
  </w:style>
  <w:style w:type="paragraph" w:styleId="Podpise-mail">
    <w:name w:val="E-mail Signature"/>
    <w:basedOn w:val="Normalny"/>
    <w:link w:val="Podpise-mailZnak"/>
    <w:uiPriority w:val="99"/>
    <w:semiHidden/>
    <w:unhideWhenUsed/>
    <w:rsid w:val="008863F0"/>
    <w:pPr>
      <w:spacing w:after="0" w:line="240" w:lineRule="auto"/>
    </w:pPr>
    <w:rPr>
      <w:kern w:val="2"/>
      <w14:ligatures w14:val="standardContextual"/>
    </w:rPr>
  </w:style>
  <w:style w:type="character" w:customStyle="1" w:styleId="Podpise-mailZnak">
    <w:name w:val="Podpis e-mail Znak"/>
    <w:basedOn w:val="Domylnaczcionkaakapitu"/>
    <w:link w:val="Podpise-mail"/>
    <w:uiPriority w:val="99"/>
    <w:semiHidden/>
    <w:rsid w:val="008863F0"/>
    <w:rPr>
      <w:kern w:val="2"/>
      <w14:ligatures w14:val="standardContextual"/>
    </w:rPr>
  </w:style>
  <w:style w:type="paragraph" w:styleId="Podtytu">
    <w:name w:val="Subtitle"/>
    <w:basedOn w:val="Normalny"/>
    <w:next w:val="Normalny"/>
    <w:link w:val="PodtytuZnak"/>
    <w:uiPriority w:val="11"/>
    <w:qFormat/>
    <w:rsid w:val="008863F0"/>
    <w:pPr>
      <w:numPr>
        <w:ilvl w:val="1"/>
      </w:numPr>
    </w:pPr>
    <w:rPr>
      <w:rFonts w:eastAsiaTheme="minorEastAsia"/>
      <w:color w:val="5A5A5A" w:themeColor="text1" w:themeTint="A5"/>
      <w:spacing w:val="15"/>
      <w:kern w:val="2"/>
      <w14:ligatures w14:val="standardContextual"/>
    </w:rPr>
  </w:style>
  <w:style w:type="character" w:customStyle="1" w:styleId="PodtytuZnak">
    <w:name w:val="Podtytuł Znak"/>
    <w:basedOn w:val="Domylnaczcionkaakapitu"/>
    <w:link w:val="Podtytu"/>
    <w:uiPriority w:val="11"/>
    <w:rsid w:val="008863F0"/>
    <w:rPr>
      <w:rFonts w:eastAsiaTheme="minorEastAsia"/>
      <w:color w:val="5A5A5A" w:themeColor="text1" w:themeTint="A5"/>
      <w:spacing w:val="15"/>
      <w:kern w:val="2"/>
      <w14:ligatures w14:val="standardContextual"/>
    </w:rPr>
  </w:style>
  <w:style w:type="paragraph" w:styleId="Spisilustracji">
    <w:name w:val="table of figures"/>
    <w:basedOn w:val="Normalny"/>
    <w:next w:val="Normalny"/>
    <w:uiPriority w:val="99"/>
    <w:semiHidden/>
    <w:unhideWhenUsed/>
    <w:rsid w:val="008863F0"/>
    <w:pPr>
      <w:spacing w:after="0"/>
    </w:pPr>
    <w:rPr>
      <w:kern w:val="2"/>
      <w14:ligatures w14:val="standardContextual"/>
    </w:rPr>
  </w:style>
  <w:style w:type="paragraph" w:styleId="Tekstblokowy">
    <w:name w:val="Block Text"/>
    <w:basedOn w:val="Normalny"/>
    <w:uiPriority w:val="99"/>
    <w:semiHidden/>
    <w:unhideWhenUsed/>
    <w:rsid w:val="008863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eastAsiaTheme="minorEastAsia"/>
      <w:i/>
      <w:iCs/>
      <w:color w:val="4472C4" w:themeColor="accent1"/>
      <w:kern w:val="2"/>
      <w14:ligatures w14:val="standardContextual"/>
    </w:rPr>
  </w:style>
  <w:style w:type="paragraph" w:styleId="Tekstmakra">
    <w:name w:val="macro"/>
    <w:link w:val="TekstmakraZnak"/>
    <w:uiPriority w:val="99"/>
    <w:semiHidden/>
    <w:unhideWhenUsed/>
    <w:rsid w:val="008863F0"/>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kern w:val="2"/>
      <w:sz w:val="20"/>
      <w:szCs w:val="20"/>
      <w14:ligatures w14:val="standardContextual"/>
    </w:rPr>
  </w:style>
  <w:style w:type="character" w:customStyle="1" w:styleId="TekstmakraZnak">
    <w:name w:val="Tekst makra Znak"/>
    <w:basedOn w:val="Domylnaczcionkaakapitu"/>
    <w:link w:val="Tekstmakra"/>
    <w:uiPriority w:val="99"/>
    <w:semiHidden/>
    <w:rsid w:val="008863F0"/>
    <w:rPr>
      <w:rFonts w:ascii="Consolas" w:hAnsi="Consolas"/>
      <w:kern w:val="2"/>
      <w:sz w:val="20"/>
      <w:szCs w:val="20"/>
      <w14:ligatures w14:val="standardContextual"/>
    </w:rPr>
  </w:style>
  <w:style w:type="paragraph" w:styleId="Tekstpodstawowy2">
    <w:name w:val="Body Text 2"/>
    <w:basedOn w:val="Normalny"/>
    <w:link w:val="Tekstpodstawowy2Znak"/>
    <w:uiPriority w:val="99"/>
    <w:semiHidden/>
    <w:unhideWhenUsed/>
    <w:rsid w:val="008863F0"/>
    <w:pPr>
      <w:spacing w:after="120" w:line="480" w:lineRule="auto"/>
    </w:pPr>
    <w:rPr>
      <w:kern w:val="2"/>
      <w14:ligatures w14:val="standardContextual"/>
    </w:rPr>
  </w:style>
  <w:style w:type="character" w:customStyle="1" w:styleId="Tekstpodstawowy2Znak">
    <w:name w:val="Tekst podstawowy 2 Znak"/>
    <w:basedOn w:val="Domylnaczcionkaakapitu"/>
    <w:link w:val="Tekstpodstawowy2"/>
    <w:uiPriority w:val="99"/>
    <w:semiHidden/>
    <w:rsid w:val="008863F0"/>
    <w:rPr>
      <w:kern w:val="2"/>
      <w14:ligatures w14:val="standardContextual"/>
    </w:rPr>
  </w:style>
  <w:style w:type="paragraph" w:styleId="Tekstpodstawowy3">
    <w:name w:val="Body Text 3"/>
    <w:basedOn w:val="Normalny"/>
    <w:link w:val="Tekstpodstawowy3Znak"/>
    <w:uiPriority w:val="99"/>
    <w:semiHidden/>
    <w:unhideWhenUsed/>
    <w:rsid w:val="008863F0"/>
    <w:pPr>
      <w:spacing w:after="120"/>
    </w:pPr>
    <w:rPr>
      <w:kern w:val="2"/>
      <w:sz w:val="16"/>
      <w:szCs w:val="16"/>
      <w14:ligatures w14:val="standardContextual"/>
    </w:rPr>
  </w:style>
  <w:style w:type="character" w:customStyle="1" w:styleId="Tekstpodstawowy3Znak">
    <w:name w:val="Tekst podstawowy 3 Znak"/>
    <w:basedOn w:val="Domylnaczcionkaakapitu"/>
    <w:link w:val="Tekstpodstawowy3"/>
    <w:uiPriority w:val="99"/>
    <w:semiHidden/>
    <w:rsid w:val="008863F0"/>
    <w:rPr>
      <w:kern w:val="2"/>
      <w:sz w:val="16"/>
      <w:szCs w:val="16"/>
      <w14:ligatures w14:val="standardContextual"/>
    </w:rPr>
  </w:style>
  <w:style w:type="paragraph" w:styleId="Tekstpodstawowywcity">
    <w:name w:val="Body Text Indent"/>
    <w:basedOn w:val="Normalny"/>
    <w:link w:val="TekstpodstawowywcityZnak"/>
    <w:uiPriority w:val="99"/>
    <w:semiHidden/>
    <w:unhideWhenUsed/>
    <w:rsid w:val="008863F0"/>
    <w:pPr>
      <w:spacing w:after="120"/>
      <w:ind w:left="283"/>
    </w:pPr>
    <w:rPr>
      <w:kern w:val="2"/>
      <w14:ligatures w14:val="standardContextual"/>
    </w:rPr>
  </w:style>
  <w:style w:type="character" w:customStyle="1" w:styleId="TekstpodstawowywcityZnak">
    <w:name w:val="Tekst podstawowy wcięty Znak"/>
    <w:basedOn w:val="Domylnaczcionkaakapitu"/>
    <w:link w:val="Tekstpodstawowywcity"/>
    <w:uiPriority w:val="99"/>
    <w:semiHidden/>
    <w:rsid w:val="008863F0"/>
    <w:rPr>
      <w:kern w:val="2"/>
      <w14:ligatures w14:val="standardContextual"/>
    </w:rPr>
  </w:style>
  <w:style w:type="paragraph" w:styleId="Tekstpodstawowywcity2">
    <w:name w:val="Body Text Indent 2"/>
    <w:basedOn w:val="Normalny"/>
    <w:link w:val="Tekstpodstawowywcity2Znak"/>
    <w:uiPriority w:val="99"/>
    <w:semiHidden/>
    <w:unhideWhenUsed/>
    <w:rsid w:val="008863F0"/>
    <w:pPr>
      <w:spacing w:after="120" w:line="480" w:lineRule="auto"/>
      <w:ind w:left="283"/>
    </w:pPr>
    <w:rPr>
      <w:kern w:val="2"/>
      <w14:ligatures w14:val="standardContextual"/>
    </w:rPr>
  </w:style>
  <w:style w:type="character" w:customStyle="1" w:styleId="Tekstpodstawowywcity2Znak">
    <w:name w:val="Tekst podstawowy wcięty 2 Znak"/>
    <w:basedOn w:val="Domylnaczcionkaakapitu"/>
    <w:link w:val="Tekstpodstawowywcity2"/>
    <w:uiPriority w:val="99"/>
    <w:semiHidden/>
    <w:rsid w:val="008863F0"/>
    <w:rPr>
      <w:kern w:val="2"/>
      <w14:ligatures w14:val="standardContextual"/>
    </w:rPr>
  </w:style>
  <w:style w:type="paragraph" w:styleId="Tekstpodstawowywcity3">
    <w:name w:val="Body Text Indent 3"/>
    <w:basedOn w:val="Normalny"/>
    <w:link w:val="Tekstpodstawowywcity3Znak"/>
    <w:uiPriority w:val="99"/>
    <w:semiHidden/>
    <w:unhideWhenUsed/>
    <w:rsid w:val="008863F0"/>
    <w:pPr>
      <w:spacing w:after="120"/>
      <w:ind w:left="283"/>
    </w:pPr>
    <w:rPr>
      <w:kern w:val="2"/>
      <w:sz w:val="16"/>
      <w:szCs w:val="16"/>
      <w14:ligatures w14:val="standardContextual"/>
    </w:rPr>
  </w:style>
  <w:style w:type="character" w:customStyle="1" w:styleId="Tekstpodstawowywcity3Znak">
    <w:name w:val="Tekst podstawowy wcięty 3 Znak"/>
    <w:basedOn w:val="Domylnaczcionkaakapitu"/>
    <w:link w:val="Tekstpodstawowywcity3"/>
    <w:uiPriority w:val="99"/>
    <w:semiHidden/>
    <w:rsid w:val="008863F0"/>
    <w:rPr>
      <w:kern w:val="2"/>
      <w:sz w:val="16"/>
      <w:szCs w:val="16"/>
      <w14:ligatures w14:val="standardContextual"/>
    </w:rPr>
  </w:style>
  <w:style w:type="paragraph" w:styleId="Tekstpodstawowyzwciciem">
    <w:name w:val="Body Text First Indent"/>
    <w:basedOn w:val="Tekstpodstawowy"/>
    <w:link w:val="TekstpodstawowyzwciciemZnak"/>
    <w:uiPriority w:val="99"/>
    <w:semiHidden/>
    <w:unhideWhenUsed/>
    <w:rsid w:val="008863F0"/>
    <w:pPr>
      <w:widowControl/>
      <w:autoSpaceDE/>
      <w:autoSpaceDN/>
      <w:spacing w:after="160" w:line="259" w:lineRule="auto"/>
      <w:ind w:left="0" w:firstLine="360"/>
    </w:pPr>
    <w:rPr>
      <w:rFonts w:asciiTheme="minorHAnsi" w:eastAsiaTheme="minorHAnsi" w:hAnsiTheme="minorHAnsi" w:cstheme="minorBidi"/>
      <w:kern w:val="2"/>
      <w14:ligatures w14:val="standardContextual"/>
    </w:rPr>
  </w:style>
  <w:style w:type="character" w:customStyle="1" w:styleId="TekstpodstawowyzwciciemZnak">
    <w:name w:val="Tekst podstawowy z wcięciem Znak"/>
    <w:basedOn w:val="TekstpodstawowyZnak"/>
    <w:link w:val="Tekstpodstawowyzwciciem"/>
    <w:uiPriority w:val="99"/>
    <w:semiHidden/>
    <w:rsid w:val="008863F0"/>
    <w:rPr>
      <w:rFonts w:ascii="Century Gothic" w:eastAsia="Century Gothic" w:hAnsi="Century Gothic" w:cs="Century Gothic"/>
      <w:kern w:val="2"/>
      <w14:ligatures w14:val="standardContextual"/>
    </w:rPr>
  </w:style>
  <w:style w:type="paragraph" w:styleId="Tekstpodstawowyzwciciem2">
    <w:name w:val="Body Text First Indent 2"/>
    <w:basedOn w:val="Tekstpodstawowywcity"/>
    <w:link w:val="Tekstpodstawowyzwciciem2Znak"/>
    <w:uiPriority w:val="99"/>
    <w:semiHidden/>
    <w:unhideWhenUsed/>
    <w:rsid w:val="008863F0"/>
    <w:pPr>
      <w:spacing w:after="160"/>
      <w:ind w:left="360" w:firstLine="360"/>
    </w:pPr>
  </w:style>
  <w:style w:type="character" w:customStyle="1" w:styleId="Tekstpodstawowyzwciciem2Znak">
    <w:name w:val="Tekst podstawowy z wcięciem 2 Znak"/>
    <w:basedOn w:val="TekstpodstawowywcityZnak"/>
    <w:link w:val="Tekstpodstawowyzwciciem2"/>
    <w:uiPriority w:val="99"/>
    <w:semiHidden/>
    <w:rsid w:val="008863F0"/>
    <w:rPr>
      <w:kern w:val="2"/>
      <w14:ligatures w14:val="standardContextual"/>
    </w:rPr>
  </w:style>
  <w:style w:type="paragraph" w:styleId="Tytu">
    <w:name w:val="Title"/>
    <w:basedOn w:val="Normalny"/>
    <w:next w:val="Normalny"/>
    <w:link w:val="TytuZnak"/>
    <w:uiPriority w:val="10"/>
    <w:qFormat/>
    <w:rsid w:val="008863F0"/>
    <w:pPr>
      <w:spacing w:after="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8863F0"/>
    <w:rPr>
      <w:rFonts w:asciiTheme="majorHAnsi" w:eastAsiaTheme="majorEastAsia" w:hAnsiTheme="majorHAnsi" w:cstheme="majorBidi"/>
      <w:spacing w:val="-10"/>
      <w:kern w:val="28"/>
      <w:sz w:val="56"/>
      <w:szCs w:val="56"/>
      <w14:ligatures w14:val="standardContextual"/>
    </w:rPr>
  </w:style>
  <w:style w:type="paragraph" w:styleId="Wcicienormalne">
    <w:name w:val="Normal Indent"/>
    <w:basedOn w:val="Normalny"/>
    <w:uiPriority w:val="99"/>
    <w:semiHidden/>
    <w:unhideWhenUsed/>
    <w:rsid w:val="008863F0"/>
    <w:pPr>
      <w:ind w:left="708"/>
    </w:pPr>
    <w:rPr>
      <w:kern w:val="2"/>
      <w14:ligatures w14:val="standardContextual"/>
    </w:rPr>
  </w:style>
  <w:style w:type="paragraph" w:styleId="Wykazrde">
    <w:name w:val="table of authorities"/>
    <w:basedOn w:val="Normalny"/>
    <w:next w:val="Normalny"/>
    <w:uiPriority w:val="99"/>
    <w:semiHidden/>
    <w:unhideWhenUsed/>
    <w:rsid w:val="008863F0"/>
    <w:pPr>
      <w:spacing w:after="0"/>
      <w:ind w:left="220" w:hanging="220"/>
    </w:pPr>
    <w:rPr>
      <w:kern w:val="2"/>
      <w14:ligatures w14:val="standardContextual"/>
    </w:rPr>
  </w:style>
  <w:style w:type="paragraph" w:styleId="Zwrotgrzecznociowy">
    <w:name w:val="Salutation"/>
    <w:basedOn w:val="Normalny"/>
    <w:next w:val="Normalny"/>
    <w:link w:val="ZwrotgrzecznociowyZnak"/>
    <w:uiPriority w:val="99"/>
    <w:semiHidden/>
    <w:unhideWhenUsed/>
    <w:rsid w:val="008863F0"/>
    <w:rPr>
      <w:kern w:val="2"/>
      <w14:ligatures w14:val="standardContextual"/>
    </w:rPr>
  </w:style>
  <w:style w:type="character" w:customStyle="1" w:styleId="ZwrotgrzecznociowyZnak">
    <w:name w:val="Zwrot grzecznościowy Znak"/>
    <w:basedOn w:val="Domylnaczcionkaakapitu"/>
    <w:link w:val="Zwrotgrzecznociowy"/>
    <w:uiPriority w:val="99"/>
    <w:semiHidden/>
    <w:rsid w:val="008863F0"/>
    <w:rPr>
      <w:kern w:val="2"/>
      <w14:ligatures w14:val="standardContextual"/>
    </w:rPr>
  </w:style>
  <w:style w:type="paragraph" w:styleId="Zwrotpoegnalny">
    <w:name w:val="Closing"/>
    <w:basedOn w:val="Normalny"/>
    <w:link w:val="ZwrotpoegnalnyZnak"/>
    <w:uiPriority w:val="99"/>
    <w:semiHidden/>
    <w:unhideWhenUsed/>
    <w:rsid w:val="008863F0"/>
    <w:pPr>
      <w:spacing w:after="0" w:line="240" w:lineRule="auto"/>
      <w:ind w:left="4252"/>
    </w:pPr>
    <w:rPr>
      <w:kern w:val="2"/>
      <w14:ligatures w14:val="standardContextual"/>
    </w:rPr>
  </w:style>
  <w:style w:type="character" w:customStyle="1" w:styleId="ZwrotpoegnalnyZnak">
    <w:name w:val="Zwrot pożegnalny Znak"/>
    <w:basedOn w:val="Domylnaczcionkaakapitu"/>
    <w:link w:val="Zwrotpoegnalny"/>
    <w:uiPriority w:val="99"/>
    <w:semiHidden/>
    <w:rsid w:val="008863F0"/>
    <w:rPr>
      <w:kern w:val="2"/>
      <w14:ligatures w14:val="standardContextual"/>
    </w:rPr>
  </w:style>
  <w:style w:type="paragraph" w:styleId="Zwykytekst">
    <w:name w:val="Plain Text"/>
    <w:basedOn w:val="Normalny"/>
    <w:link w:val="ZwykytekstZnak"/>
    <w:uiPriority w:val="99"/>
    <w:semiHidden/>
    <w:unhideWhenUsed/>
    <w:rsid w:val="008863F0"/>
    <w:pPr>
      <w:spacing w:after="0" w:line="240" w:lineRule="auto"/>
    </w:pPr>
    <w:rPr>
      <w:rFonts w:ascii="Consolas" w:hAnsi="Consolas"/>
      <w:kern w:val="2"/>
      <w:sz w:val="21"/>
      <w:szCs w:val="21"/>
      <w14:ligatures w14:val="standardContextual"/>
    </w:rPr>
  </w:style>
  <w:style w:type="character" w:customStyle="1" w:styleId="ZwykytekstZnak">
    <w:name w:val="Zwykły tekst Znak"/>
    <w:basedOn w:val="Domylnaczcionkaakapitu"/>
    <w:link w:val="Zwykytekst"/>
    <w:uiPriority w:val="99"/>
    <w:semiHidden/>
    <w:rsid w:val="008863F0"/>
    <w:rPr>
      <w:rFonts w:ascii="Consolas" w:hAnsi="Consolas"/>
      <w:kern w:val="2"/>
      <w:sz w:val="21"/>
      <w:szCs w:val="21"/>
      <w14:ligatures w14:val="standardContextual"/>
    </w:rPr>
  </w:style>
  <w:style w:type="character" w:customStyle="1" w:styleId="dictionarynametxt">
    <w:name w:val="dictionary__name_txt"/>
    <w:basedOn w:val="Domylnaczcionkaakapitu"/>
    <w:rsid w:val="008863F0"/>
  </w:style>
  <w:style w:type="character" w:customStyle="1" w:styleId="dictionaryvaluetxt">
    <w:name w:val="dictionary__value_txt"/>
    <w:basedOn w:val="Domylnaczcionkaakapitu"/>
    <w:rsid w:val="008863F0"/>
  </w:style>
  <w:style w:type="character" w:customStyle="1" w:styleId="Nierozpoznanawzmianka5">
    <w:name w:val="Nierozpoznana wzmianka5"/>
    <w:basedOn w:val="Domylnaczcionkaakapitu"/>
    <w:uiPriority w:val="99"/>
    <w:semiHidden/>
    <w:unhideWhenUsed/>
    <w:rsid w:val="00EA6F03"/>
    <w:rPr>
      <w:color w:val="605E5C"/>
      <w:shd w:val="clear" w:color="auto" w:fill="E1DFDD"/>
    </w:rPr>
  </w:style>
  <w:style w:type="character" w:styleId="UyteHipercze">
    <w:name w:val="FollowedHyperlink"/>
    <w:basedOn w:val="Domylnaczcionkaakapitu"/>
    <w:uiPriority w:val="99"/>
    <w:semiHidden/>
    <w:unhideWhenUsed/>
    <w:rsid w:val="004705C7"/>
    <w:rPr>
      <w:color w:val="954F72"/>
      <w:u w:val="single"/>
    </w:rPr>
  </w:style>
  <w:style w:type="paragraph" w:customStyle="1" w:styleId="msonormal0">
    <w:name w:val="msonormal"/>
    <w:basedOn w:val="Normalny"/>
    <w:rsid w:val="004705C7"/>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5">
    <w:name w:val="xl65"/>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66">
    <w:name w:val="xl66"/>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67">
    <w:name w:val="xl67"/>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68">
    <w:name w:val="xl68"/>
    <w:basedOn w:val="Normalny"/>
    <w:rsid w:val="004705C7"/>
    <w:pPr>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69">
    <w:name w:val="xl69"/>
    <w:basedOn w:val="Normalny"/>
    <w:rsid w:val="004705C7"/>
    <w:pP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70">
    <w:name w:val="xl70"/>
    <w:basedOn w:val="Normalny"/>
    <w:rsid w:val="004705C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71">
    <w:name w:val="xl71"/>
    <w:basedOn w:val="Normalny"/>
    <w:rsid w:val="004705C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72">
    <w:name w:val="xl72"/>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73">
    <w:name w:val="xl73"/>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74">
    <w:name w:val="xl74"/>
    <w:basedOn w:val="Normalny"/>
    <w:rsid w:val="004705C7"/>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75">
    <w:name w:val="xl75"/>
    <w:basedOn w:val="Normalny"/>
    <w:rsid w:val="004705C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pl-PL"/>
    </w:rPr>
  </w:style>
  <w:style w:type="paragraph" w:customStyle="1" w:styleId="xl76">
    <w:name w:val="xl76"/>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l-PL"/>
    </w:rPr>
  </w:style>
  <w:style w:type="paragraph" w:customStyle="1" w:styleId="xl77">
    <w:name w:val="xl77"/>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pl-PL"/>
    </w:rPr>
  </w:style>
  <w:style w:type="paragraph" w:customStyle="1" w:styleId="xl78">
    <w:name w:val="xl78"/>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pl-PL"/>
    </w:rPr>
  </w:style>
  <w:style w:type="paragraph" w:customStyle="1" w:styleId="xl79">
    <w:name w:val="xl79"/>
    <w:basedOn w:val="Normalny"/>
    <w:rsid w:val="004705C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0"/>
      <w:szCs w:val="20"/>
      <w:lang w:eastAsia="pl-PL"/>
    </w:rPr>
  </w:style>
  <w:style w:type="paragraph" w:customStyle="1" w:styleId="xl80">
    <w:name w:val="xl80"/>
    <w:basedOn w:val="Normalny"/>
    <w:rsid w:val="004705C7"/>
    <w:pPr>
      <w:spacing w:before="100" w:beforeAutospacing="1" w:after="100" w:afterAutospacing="1" w:line="240" w:lineRule="auto"/>
      <w:jc w:val="right"/>
    </w:pPr>
    <w:rPr>
      <w:rFonts w:ascii="Times New Roman" w:eastAsia="Times New Roman" w:hAnsi="Times New Roman" w:cs="Times New Roman"/>
      <w:sz w:val="20"/>
      <w:szCs w:val="20"/>
      <w:lang w:eastAsia="pl-PL"/>
    </w:rPr>
  </w:style>
  <w:style w:type="paragraph" w:customStyle="1" w:styleId="xl81">
    <w:name w:val="xl81"/>
    <w:basedOn w:val="Normalny"/>
    <w:rsid w:val="004705C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l-PL"/>
    </w:rPr>
  </w:style>
  <w:style w:type="paragraph" w:customStyle="1" w:styleId="xl82">
    <w:name w:val="xl82"/>
    <w:basedOn w:val="Normalny"/>
    <w:rsid w:val="004705C7"/>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l-PL"/>
    </w:rPr>
  </w:style>
  <w:style w:type="paragraph" w:customStyle="1" w:styleId="xl83">
    <w:name w:val="xl83"/>
    <w:basedOn w:val="Normalny"/>
    <w:rsid w:val="004705C7"/>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l-PL"/>
    </w:rPr>
  </w:style>
  <w:style w:type="paragraph" w:customStyle="1" w:styleId="xl84">
    <w:name w:val="xl84"/>
    <w:basedOn w:val="Normalny"/>
    <w:rsid w:val="004705C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l-PL"/>
    </w:rPr>
  </w:style>
  <w:style w:type="paragraph" w:customStyle="1" w:styleId="xl85">
    <w:name w:val="xl85"/>
    <w:basedOn w:val="Normalny"/>
    <w:rsid w:val="004705C7"/>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jc w:val="right"/>
      <w:textAlignment w:val="center"/>
    </w:pPr>
    <w:rPr>
      <w:rFonts w:ascii="Times New Roman" w:eastAsia="Times New Roman" w:hAnsi="Times New Roman" w:cs="Times New Roman"/>
      <w:b/>
      <w:bCs/>
      <w:sz w:val="20"/>
      <w:szCs w:val="20"/>
      <w:lang w:eastAsia="pl-PL"/>
    </w:rPr>
  </w:style>
  <w:style w:type="paragraph" w:customStyle="1" w:styleId="xl86">
    <w:name w:val="xl86"/>
    <w:basedOn w:val="Normalny"/>
    <w:rsid w:val="004705C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87">
    <w:name w:val="xl87"/>
    <w:basedOn w:val="Normalny"/>
    <w:rsid w:val="004705C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88">
    <w:name w:val="xl88"/>
    <w:basedOn w:val="Normalny"/>
    <w:rsid w:val="004705C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89">
    <w:name w:val="xl89"/>
    <w:basedOn w:val="Normalny"/>
    <w:rsid w:val="004705C7"/>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90">
    <w:name w:val="xl90"/>
    <w:basedOn w:val="Normalny"/>
    <w:rsid w:val="004705C7"/>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91">
    <w:name w:val="xl91"/>
    <w:basedOn w:val="Normalny"/>
    <w:rsid w:val="004705C7"/>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92">
    <w:name w:val="xl92"/>
    <w:basedOn w:val="Normalny"/>
    <w:rsid w:val="004705C7"/>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93">
    <w:name w:val="xl93"/>
    <w:basedOn w:val="Normalny"/>
    <w:rsid w:val="004705C7"/>
    <w:pPr>
      <w:pBdr>
        <w:top w:val="single" w:sz="4" w:space="0" w:color="auto"/>
        <w:bottom w:val="single" w:sz="4" w:space="0" w:color="auto"/>
      </w:pBdr>
      <w:shd w:val="clear" w:color="000000" w:fill="A9D08E"/>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94">
    <w:name w:val="xl94"/>
    <w:basedOn w:val="Normalny"/>
    <w:rsid w:val="004705C7"/>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95">
    <w:name w:val="xl95"/>
    <w:basedOn w:val="Normalny"/>
    <w:rsid w:val="004705C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96">
    <w:name w:val="xl96"/>
    <w:basedOn w:val="Normalny"/>
    <w:rsid w:val="004705C7"/>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97">
    <w:name w:val="xl97"/>
    <w:basedOn w:val="Normalny"/>
    <w:rsid w:val="004705C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98">
    <w:name w:val="xl98"/>
    <w:basedOn w:val="Normalny"/>
    <w:rsid w:val="004705C7"/>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99">
    <w:name w:val="xl99"/>
    <w:basedOn w:val="Normalny"/>
    <w:rsid w:val="004705C7"/>
    <w:pPr>
      <w:pBdr>
        <w:top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00">
    <w:name w:val="xl100"/>
    <w:basedOn w:val="Normalny"/>
    <w:rsid w:val="004705C7"/>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01">
    <w:name w:val="xl101"/>
    <w:basedOn w:val="Normalny"/>
    <w:rsid w:val="004705C7"/>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02">
    <w:name w:val="xl102"/>
    <w:basedOn w:val="Normalny"/>
    <w:rsid w:val="004705C7"/>
    <w:pPr>
      <w:pBdr>
        <w:top w:val="single" w:sz="4" w:space="0" w:color="auto"/>
        <w:bottom w:val="single" w:sz="4" w:space="0" w:color="auto"/>
      </w:pBdr>
      <w:shd w:val="clear" w:color="000000" w:fill="FFC000"/>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03">
    <w:name w:val="xl103"/>
    <w:basedOn w:val="Normalny"/>
    <w:rsid w:val="004705C7"/>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04">
    <w:name w:val="xl104"/>
    <w:basedOn w:val="Normalny"/>
    <w:rsid w:val="004705C7"/>
    <w:pPr>
      <w:pBdr>
        <w:top w:val="single" w:sz="4" w:space="0" w:color="auto"/>
        <w:left w:val="single" w:sz="4" w:space="0" w:color="auto"/>
        <w:bottom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05">
    <w:name w:val="xl105"/>
    <w:basedOn w:val="Normalny"/>
    <w:rsid w:val="004705C7"/>
    <w:pPr>
      <w:pBdr>
        <w:top w:val="single" w:sz="4" w:space="0" w:color="auto"/>
        <w:bottom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06">
    <w:name w:val="xl106"/>
    <w:basedOn w:val="Normalny"/>
    <w:rsid w:val="004705C7"/>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07">
    <w:name w:val="xl107"/>
    <w:basedOn w:val="Normalny"/>
    <w:rsid w:val="004705C7"/>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08">
    <w:name w:val="xl108"/>
    <w:basedOn w:val="Normalny"/>
    <w:rsid w:val="004705C7"/>
    <w:pPr>
      <w:pBdr>
        <w:top w:val="single" w:sz="4" w:space="0" w:color="auto"/>
        <w:bottom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09">
    <w:name w:val="xl109"/>
    <w:basedOn w:val="Normalny"/>
    <w:rsid w:val="004705C7"/>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10">
    <w:name w:val="xl110"/>
    <w:basedOn w:val="Normalny"/>
    <w:rsid w:val="004705C7"/>
    <w:pPr>
      <w:pBdr>
        <w:top w:val="single" w:sz="4" w:space="0" w:color="auto"/>
        <w:left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11">
    <w:name w:val="xl111"/>
    <w:basedOn w:val="Normalny"/>
    <w:rsid w:val="004705C7"/>
    <w:pPr>
      <w:pBdr>
        <w:top w:val="single" w:sz="4" w:space="0" w:color="auto"/>
        <w:bottom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12">
    <w:name w:val="xl112"/>
    <w:basedOn w:val="Normalny"/>
    <w:rsid w:val="004705C7"/>
    <w:pPr>
      <w:pBdr>
        <w:top w:val="single" w:sz="4" w:space="0" w:color="auto"/>
        <w:bottom w:val="single" w:sz="4" w:space="0" w:color="auto"/>
        <w:right w:val="single" w:sz="4" w:space="0" w:color="auto"/>
      </w:pBdr>
      <w:shd w:val="clear" w:color="000000" w:fill="FFF2CC"/>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13">
    <w:name w:val="xl113"/>
    <w:basedOn w:val="Normalny"/>
    <w:rsid w:val="004705C7"/>
    <w:pPr>
      <w:pBdr>
        <w:top w:val="single" w:sz="4" w:space="0" w:color="auto"/>
        <w:left w:val="single" w:sz="4" w:space="0" w:color="auto"/>
        <w:bottom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14">
    <w:name w:val="xl114"/>
    <w:basedOn w:val="Normalny"/>
    <w:rsid w:val="004705C7"/>
    <w:pPr>
      <w:pBdr>
        <w:top w:val="single" w:sz="4" w:space="0" w:color="auto"/>
        <w:bottom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15">
    <w:name w:val="xl115"/>
    <w:basedOn w:val="Normalny"/>
    <w:rsid w:val="004705C7"/>
    <w:pPr>
      <w:pBdr>
        <w:top w:val="single" w:sz="4" w:space="0" w:color="auto"/>
        <w:bottom w:val="single" w:sz="4" w:space="0" w:color="auto"/>
        <w:right w:val="single" w:sz="4" w:space="0" w:color="auto"/>
      </w:pBdr>
      <w:shd w:val="clear" w:color="000000" w:fill="DDEBF7"/>
      <w:spacing w:before="100" w:beforeAutospacing="1" w:after="100" w:afterAutospacing="1" w:line="240" w:lineRule="auto"/>
      <w:jc w:val="center"/>
    </w:pPr>
    <w:rPr>
      <w:rFonts w:ascii="Times New Roman" w:eastAsia="Times New Roman" w:hAnsi="Times New Roman" w:cs="Times New Roman"/>
      <w:b/>
      <w:bCs/>
      <w:sz w:val="20"/>
      <w:szCs w:val="20"/>
      <w:lang w:eastAsia="pl-PL"/>
    </w:rPr>
  </w:style>
  <w:style w:type="paragraph" w:customStyle="1" w:styleId="xl116">
    <w:name w:val="xl116"/>
    <w:basedOn w:val="Normalny"/>
    <w:rsid w:val="004705C7"/>
    <w:pPr>
      <w:pBdr>
        <w:top w:val="single" w:sz="4" w:space="0" w:color="auto"/>
        <w:left w:val="single" w:sz="4" w:space="0" w:color="auto"/>
        <w:bottom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17">
    <w:name w:val="xl117"/>
    <w:basedOn w:val="Normalny"/>
    <w:rsid w:val="004705C7"/>
    <w:pPr>
      <w:pBdr>
        <w:top w:val="single" w:sz="4" w:space="0" w:color="auto"/>
        <w:bottom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18">
    <w:name w:val="xl118"/>
    <w:basedOn w:val="Normalny"/>
    <w:rsid w:val="004705C7"/>
    <w:pPr>
      <w:pBdr>
        <w:top w:val="single" w:sz="4" w:space="0" w:color="auto"/>
        <w:bottom w:val="single" w:sz="4" w:space="0" w:color="auto"/>
        <w:right w:val="single" w:sz="4" w:space="0" w:color="auto"/>
      </w:pBdr>
      <w:shd w:val="clear" w:color="000000" w:fill="DDEBF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19">
    <w:name w:val="xl119"/>
    <w:basedOn w:val="Normalny"/>
    <w:rsid w:val="004705C7"/>
    <w:pPr>
      <w:pBdr>
        <w:top w:val="single" w:sz="4" w:space="0" w:color="auto"/>
        <w:left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20">
    <w:name w:val="xl120"/>
    <w:basedOn w:val="Normalny"/>
    <w:rsid w:val="004705C7"/>
    <w:pPr>
      <w:pBdr>
        <w:top w:val="single" w:sz="4" w:space="0" w:color="auto"/>
        <w:bottom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121">
    <w:name w:val="xl121"/>
    <w:basedOn w:val="Normalny"/>
    <w:rsid w:val="004705C7"/>
    <w:pPr>
      <w:pBdr>
        <w:top w:val="single" w:sz="4" w:space="0" w:color="auto"/>
        <w:bottom w:val="single" w:sz="4" w:space="0" w:color="auto"/>
        <w:right w:val="single" w:sz="4" w:space="0" w:color="auto"/>
      </w:pBdr>
      <w:shd w:val="clear" w:color="000000" w:fill="A9D08E"/>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Tomstyl">
    <w:name w:val="Tomstyl"/>
    <w:basedOn w:val="Normalny"/>
    <w:rsid w:val="00686DEE"/>
    <w:pPr>
      <w:spacing w:before="80" w:after="0" w:line="340" w:lineRule="atLeast"/>
      <w:jc w:val="both"/>
    </w:pPr>
    <w:rPr>
      <w:rFonts w:ascii="Times New Roman" w:eastAsia="Times New Roman" w:hAnsi="Times New Roman" w:cs="Times New Roman"/>
      <w:sz w:val="26"/>
      <w:szCs w:val="20"/>
      <w:lang w:eastAsia="pl-PL"/>
    </w:rPr>
  </w:style>
  <w:style w:type="character" w:customStyle="1" w:styleId="AkapitzlistZnak">
    <w:name w:val="Akapit z listą Znak"/>
    <w:aliases w:val="MOC_Treść poziom 2 Znak,lp1 Znak"/>
    <w:link w:val="Akapitzlist"/>
    <w:uiPriority w:val="34"/>
    <w:qFormat/>
    <w:locked/>
    <w:rsid w:val="00686DEE"/>
  </w:style>
  <w:style w:type="character" w:styleId="Nierozpoznanawzmianka">
    <w:name w:val="Unresolved Mention"/>
    <w:basedOn w:val="Domylnaczcionkaakapitu"/>
    <w:uiPriority w:val="99"/>
    <w:semiHidden/>
    <w:unhideWhenUsed/>
    <w:rsid w:val="00F8177F"/>
    <w:rPr>
      <w:color w:val="605E5C"/>
      <w:shd w:val="clear" w:color="auto" w:fill="E1DFDD"/>
    </w:rPr>
  </w:style>
  <w:style w:type="paragraph" w:customStyle="1" w:styleId="Standard">
    <w:name w:val="Standard"/>
    <w:rsid w:val="003C6DF9"/>
    <w:pPr>
      <w:suppressAutoHyphens/>
      <w:autoSpaceDN w:val="0"/>
      <w:spacing w:after="0" w:line="240" w:lineRule="auto"/>
      <w:textAlignment w:val="baseline"/>
    </w:pPr>
    <w:rPr>
      <w:rFonts w:ascii="Calibri" w:eastAsia="Times New Roman" w:hAnsi="Calibri" w:cs="Calibri"/>
      <w:kern w:val="3"/>
      <w:lang w:eastAsia="zh-CN"/>
    </w:rPr>
  </w:style>
  <w:style w:type="paragraph" w:customStyle="1" w:styleId="Normalny1">
    <w:name w:val="Normalny1"/>
    <w:rsid w:val="0048343C"/>
    <w:pPr>
      <w:spacing w:after="0" w:line="276" w:lineRule="auto"/>
    </w:pPr>
    <w:rPr>
      <w:rFonts w:ascii="Arial" w:eastAsia="Arial" w:hAnsi="Arial" w:cs="Arial"/>
      <w:lang w:eastAsia="pl-PL"/>
    </w:rPr>
  </w:style>
  <w:style w:type="paragraph" w:customStyle="1" w:styleId="Styl">
    <w:name w:val="Styl"/>
    <w:rsid w:val="00576EB0"/>
    <w:pPr>
      <w:widowControl w:val="0"/>
      <w:suppressAutoHyphens/>
      <w:autoSpaceDE w:val="0"/>
      <w:spacing w:after="0" w:line="240" w:lineRule="auto"/>
    </w:pPr>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173034">
      <w:bodyDiv w:val="1"/>
      <w:marLeft w:val="0"/>
      <w:marRight w:val="0"/>
      <w:marTop w:val="0"/>
      <w:marBottom w:val="0"/>
      <w:divBdr>
        <w:top w:val="none" w:sz="0" w:space="0" w:color="auto"/>
        <w:left w:val="none" w:sz="0" w:space="0" w:color="auto"/>
        <w:bottom w:val="none" w:sz="0" w:space="0" w:color="auto"/>
        <w:right w:val="none" w:sz="0" w:space="0" w:color="auto"/>
      </w:divBdr>
    </w:div>
    <w:div w:id="71315577">
      <w:bodyDiv w:val="1"/>
      <w:marLeft w:val="0"/>
      <w:marRight w:val="0"/>
      <w:marTop w:val="0"/>
      <w:marBottom w:val="0"/>
      <w:divBdr>
        <w:top w:val="none" w:sz="0" w:space="0" w:color="auto"/>
        <w:left w:val="none" w:sz="0" w:space="0" w:color="auto"/>
        <w:bottom w:val="none" w:sz="0" w:space="0" w:color="auto"/>
        <w:right w:val="none" w:sz="0" w:space="0" w:color="auto"/>
      </w:divBdr>
    </w:div>
    <w:div w:id="78257874">
      <w:bodyDiv w:val="1"/>
      <w:marLeft w:val="0"/>
      <w:marRight w:val="0"/>
      <w:marTop w:val="0"/>
      <w:marBottom w:val="0"/>
      <w:divBdr>
        <w:top w:val="none" w:sz="0" w:space="0" w:color="auto"/>
        <w:left w:val="none" w:sz="0" w:space="0" w:color="auto"/>
        <w:bottom w:val="none" w:sz="0" w:space="0" w:color="auto"/>
        <w:right w:val="none" w:sz="0" w:space="0" w:color="auto"/>
      </w:divBdr>
    </w:div>
    <w:div w:id="163253561">
      <w:bodyDiv w:val="1"/>
      <w:marLeft w:val="0"/>
      <w:marRight w:val="0"/>
      <w:marTop w:val="0"/>
      <w:marBottom w:val="0"/>
      <w:divBdr>
        <w:top w:val="none" w:sz="0" w:space="0" w:color="auto"/>
        <w:left w:val="none" w:sz="0" w:space="0" w:color="auto"/>
        <w:bottom w:val="none" w:sz="0" w:space="0" w:color="auto"/>
        <w:right w:val="none" w:sz="0" w:space="0" w:color="auto"/>
      </w:divBdr>
    </w:div>
    <w:div w:id="173037916">
      <w:bodyDiv w:val="1"/>
      <w:marLeft w:val="0"/>
      <w:marRight w:val="0"/>
      <w:marTop w:val="0"/>
      <w:marBottom w:val="0"/>
      <w:divBdr>
        <w:top w:val="none" w:sz="0" w:space="0" w:color="auto"/>
        <w:left w:val="none" w:sz="0" w:space="0" w:color="auto"/>
        <w:bottom w:val="none" w:sz="0" w:space="0" w:color="auto"/>
        <w:right w:val="none" w:sz="0" w:space="0" w:color="auto"/>
      </w:divBdr>
    </w:div>
    <w:div w:id="289944772">
      <w:bodyDiv w:val="1"/>
      <w:marLeft w:val="0"/>
      <w:marRight w:val="0"/>
      <w:marTop w:val="0"/>
      <w:marBottom w:val="0"/>
      <w:divBdr>
        <w:top w:val="none" w:sz="0" w:space="0" w:color="auto"/>
        <w:left w:val="none" w:sz="0" w:space="0" w:color="auto"/>
        <w:bottom w:val="none" w:sz="0" w:space="0" w:color="auto"/>
        <w:right w:val="none" w:sz="0" w:space="0" w:color="auto"/>
      </w:divBdr>
    </w:div>
    <w:div w:id="293097542">
      <w:bodyDiv w:val="1"/>
      <w:marLeft w:val="0"/>
      <w:marRight w:val="0"/>
      <w:marTop w:val="0"/>
      <w:marBottom w:val="0"/>
      <w:divBdr>
        <w:top w:val="none" w:sz="0" w:space="0" w:color="auto"/>
        <w:left w:val="none" w:sz="0" w:space="0" w:color="auto"/>
        <w:bottom w:val="none" w:sz="0" w:space="0" w:color="auto"/>
        <w:right w:val="none" w:sz="0" w:space="0" w:color="auto"/>
      </w:divBdr>
    </w:div>
    <w:div w:id="350686053">
      <w:bodyDiv w:val="1"/>
      <w:marLeft w:val="0"/>
      <w:marRight w:val="0"/>
      <w:marTop w:val="0"/>
      <w:marBottom w:val="0"/>
      <w:divBdr>
        <w:top w:val="none" w:sz="0" w:space="0" w:color="auto"/>
        <w:left w:val="none" w:sz="0" w:space="0" w:color="auto"/>
        <w:bottom w:val="none" w:sz="0" w:space="0" w:color="auto"/>
        <w:right w:val="none" w:sz="0" w:space="0" w:color="auto"/>
      </w:divBdr>
    </w:div>
    <w:div w:id="396708918">
      <w:bodyDiv w:val="1"/>
      <w:marLeft w:val="0"/>
      <w:marRight w:val="0"/>
      <w:marTop w:val="0"/>
      <w:marBottom w:val="0"/>
      <w:divBdr>
        <w:top w:val="none" w:sz="0" w:space="0" w:color="auto"/>
        <w:left w:val="none" w:sz="0" w:space="0" w:color="auto"/>
        <w:bottom w:val="none" w:sz="0" w:space="0" w:color="auto"/>
        <w:right w:val="none" w:sz="0" w:space="0" w:color="auto"/>
      </w:divBdr>
    </w:div>
    <w:div w:id="406616103">
      <w:bodyDiv w:val="1"/>
      <w:marLeft w:val="0"/>
      <w:marRight w:val="0"/>
      <w:marTop w:val="0"/>
      <w:marBottom w:val="0"/>
      <w:divBdr>
        <w:top w:val="none" w:sz="0" w:space="0" w:color="auto"/>
        <w:left w:val="none" w:sz="0" w:space="0" w:color="auto"/>
        <w:bottom w:val="none" w:sz="0" w:space="0" w:color="auto"/>
        <w:right w:val="none" w:sz="0" w:space="0" w:color="auto"/>
      </w:divBdr>
    </w:div>
    <w:div w:id="464741380">
      <w:bodyDiv w:val="1"/>
      <w:marLeft w:val="0"/>
      <w:marRight w:val="0"/>
      <w:marTop w:val="0"/>
      <w:marBottom w:val="0"/>
      <w:divBdr>
        <w:top w:val="none" w:sz="0" w:space="0" w:color="auto"/>
        <w:left w:val="none" w:sz="0" w:space="0" w:color="auto"/>
        <w:bottom w:val="none" w:sz="0" w:space="0" w:color="auto"/>
        <w:right w:val="none" w:sz="0" w:space="0" w:color="auto"/>
      </w:divBdr>
    </w:div>
    <w:div w:id="495611385">
      <w:bodyDiv w:val="1"/>
      <w:marLeft w:val="0"/>
      <w:marRight w:val="0"/>
      <w:marTop w:val="0"/>
      <w:marBottom w:val="0"/>
      <w:divBdr>
        <w:top w:val="none" w:sz="0" w:space="0" w:color="auto"/>
        <w:left w:val="none" w:sz="0" w:space="0" w:color="auto"/>
        <w:bottom w:val="none" w:sz="0" w:space="0" w:color="auto"/>
        <w:right w:val="none" w:sz="0" w:space="0" w:color="auto"/>
      </w:divBdr>
    </w:div>
    <w:div w:id="509100402">
      <w:bodyDiv w:val="1"/>
      <w:marLeft w:val="0"/>
      <w:marRight w:val="0"/>
      <w:marTop w:val="0"/>
      <w:marBottom w:val="0"/>
      <w:divBdr>
        <w:top w:val="none" w:sz="0" w:space="0" w:color="auto"/>
        <w:left w:val="none" w:sz="0" w:space="0" w:color="auto"/>
        <w:bottom w:val="none" w:sz="0" w:space="0" w:color="auto"/>
        <w:right w:val="none" w:sz="0" w:space="0" w:color="auto"/>
      </w:divBdr>
    </w:div>
    <w:div w:id="554245073">
      <w:bodyDiv w:val="1"/>
      <w:marLeft w:val="0"/>
      <w:marRight w:val="0"/>
      <w:marTop w:val="0"/>
      <w:marBottom w:val="0"/>
      <w:divBdr>
        <w:top w:val="none" w:sz="0" w:space="0" w:color="auto"/>
        <w:left w:val="none" w:sz="0" w:space="0" w:color="auto"/>
        <w:bottom w:val="none" w:sz="0" w:space="0" w:color="auto"/>
        <w:right w:val="none" w:sz="0" w:space="0" w:color="auto"/>
      </w:divBdr>
    </w:div>
    <w:div w:id="614335903">
      <w:bodyDiv w:val="1"/>
      <w:marLeft w:val="0"/>
      <w:marRight w:val="0"/>
      <w:marTop w:val="0"/>
      <w:marBottom w:val="0"/>
      <w:divBdr>
        <w:top w:val="none" w:sz="0" w:space="0" w:color="auto"/>
        <w:left w:val="none" w:sz="0" w:space="0" w:color="auto"/>
        <w:bottom w:val="none" w:sz="0" w:space="0" w:color="auto"/>
        <w:right w:val="none" w:sz="0" w:space="0" w:color="auto"/>
      </w:divBdr>
      <w:divsChild>
        <w:div w:id="1240407794">
          <w:marLeft w:val="0"/>
          <w:marRight w:val="0"/>
          <w:marTop w:val="0"/>
          <w:marBottom w:val="0"/>
          <w:divBdr>
            <w:top w:val="none" w:sz="0" w:space="0" w:color="auto"/>
            <w:left w:val="none" w:sz="0" w:space="0" w:color="auto"/>
            <w:bottom w:val="none" w:sz="0" w:space="0" w:color="auto"/>
            <w:right w:val="none" w:sz="0" w:space="0" w:color="auto"/>
          </w:divBdr>
        </w:div>
        <w:div w:id="760681026">
          <w:marLeft w:val="0"/>
          <w:marRight w:val="0"/>
          <w:marTop w:val="0"/>
          <w:marBottom w:val="0"/>
          <w:divBdr>
            <w:top w:val="none" w:sz="0" w:space="0" w:color="auto"/>
            <w:left w:val="none" w:sz="0" w:space="0" w:color="auto"/>
            <w:bottom w:val="none" w:sz="0" w:space="0" w:color="auto"/>
            <w:right w:val="none" w:sz="0" w:space="0" w:color="auto"/>
          </w:divBdr>
        </w:div>
        <w:div w:id="1900289314">
          <w:marLeft w:val="0"/>
          <w:marRight w:val="0"/>
          <w:marTop w:val="0"/>
          <w:marBottom w:val="0"/>
          <w:divBdr>
            <w:top w:val="none" w:sz="0" w:space="0" w:color="auto"/>
            <w:left w:val="none" w:sz="0" w:space="0" w:color="auto"/>
            <w:bottom w:val="none" w:sz="0" w:space="0" w:color="auto"/>
            <w:right w:val="none" w:sz="0" w:space="0" w:color="auto"/>
          </w:divBdr>
        </w:div>
        <w:div w:id="621423850">
          <w:marLeft w:val="0"/>
          <w:marRight w:val="0"/>
          <w:marTop w:val="0"/>
          <w:marBottom w:val="0"/>
          <w:divBdr>
            <w:top w:val="none" w:sz="0" w:space="0" w:color="auto"/>
            <w:left w:val="none" w:sz="0" w:space="0" w:color="auto"/>
            <w:bottom w:val="none" w:sz="0" w:space="0" w:color="auto"/>
            <w:right w:val="none" w:sz="0" w:space="0" w:color="auto"/>
          </w:divBdr>
        </w:div>
        <w:div w:id="379784979">
          <w:marLeft w:val="0"/>
          <w:marRight w:val="0"/>
          <w:marTop w:val="0"/>
          <w:marBottom w:val="0"/>
          <w:divBdr>
            <w:top w:val="none" w:sz="0" w:space="0" w:color="auto"/>
            <w:left w:val="none" w:sz="0" w:space="0" w:color="auto"/>
            <w:bottom w:val="none" w:sz="0" w:space="0" w:color="auto"/>
            <w:right w:val="none" w:sz="0" w:space="0" w:color="auto"/>
          </w:divBdr>
        </w:div>
        <w:div w:id="1183930829">
          <w:marLeft w:val="0"/>
          <w:marRight w:val="0"/>
          <w:marTop w:val="0"/>
          <w:marBottom w:val="0"/>
          <w:divBdr>
            <w:top w:val="none" w:sz="0" w:space="0" w:color="auto"/>
            <w:left w:val="none" w:sz="0" w:space="0" w:color="auto"/>
            <w:bottom w:val="none" w:sz="0" w:space="0" w:color="auto"/>
            <w:right w:val="none" w:sz="0" w:space="0" w:color="auto"/>
          </w:divBdr>
        </w:div>
        <w:div w:id="1063916715">
          <w:marLeft w:val="0"/>
          <w:marRight w:val="0"/>
          <w:marTop w:val="0"/>
          <w:marBottom w:val="0"/>
          <w:divBdr>
            <w:top w:val="none" w:sz="0" w:space="0" w:color="auto"/>
            <w:left w:val="none" w:sz="0" w:space="0" w:color="auto"/>
            <w:bottom w:val="none" w:sz="0" w:space="0" w:color="auto"/>
            <w:right w:val="none" w:sz="0" w:space="0" w:color="auto"/>
          </w:divBdr>
        </w:div>
        <w:div w:id="1770538312">
          <w:marLeft w:val="0"/>
          <w:marRight w:val="0"/>
          <w:marTop w:val="0"/>
          <w:marBottom w:val="0"/>
          <w:divBdr>
            <w:top w:val="none" w:sz="0" w:space="0" w:color="auto"/>
            <w:left w:val="none" w:sz="0" w:space="0" w:color="auto"/>
            <w:bottom w:val="none" w:sz="0" w:space="0" w:color="auto"/>
            <w:right w:val="none" w:sz="0" w:space="0" w:color="auto"/>
          </w:divBdr>
        </w:div>
        <w:div w:id="6300031">
          <w:marLeft w:val="0"/>
          <w:marRight w:val="0"/>
          <w:marTop w:val="0"/>
          <w:marBottom w:val="0"/>
          <w:divBdr>
            <w:top w:val="none" w:sz="0" w:space="0" w:color="auto"/>
            <w:left w:val="none" w:sz="0" w:space="0" w:color="auto"/>
            <w:bottom w:val="none" w:sz="0" w:space="0" w:color="auto"/>
            <w:right w:val="none" w:sz="0" w:space="0" w:color="auto"/>
          </w:divBdr>
        </w:div>
        <w:div w:id="698745558">
          <w:marLeft w:val="0"/>
          <w:marRight w:val="0"/>
          <w:marTop w:val="0"/>
          <w:marBottom w:val="0"/>
          <w:divBdr>
            <w:top w:val="none" w:sz="0" w:space="0" w:color="auto"/>
            <w:left w:val="none" w:sz="0" w:space="0" w:color="auto"/>
            <w:bottom w:val="none" w:sz="0" w:space="0" w:color="auto"/>
            <w:right w:val="none" w:sz="0" w:space="0" w:color="auto"/>
          </w:divBdr>
        </w:div>
        <w:div w:id="1407342808">
          <w:marLeft w:val="0"/>
          <w:marRight w:val="0"/>
          <w:marTop w:val="0"/>
          <w:marBottom w:val="0"/>
          <w:divBdr>
            <w:top w:val="none" w:sz="0" w:space="0" w:color="auto"/>
            <w:left w:val="none" w:sz="0" w:space="0" w:color="auto"/>
            <w:bottom w:val="none" w:sz="0" w:space="0" w:color="auto"/>
            <w:right w:val="none" w:sz="0" w:space="0" w:color="auto"/>
          </w:divBdr>
        </w:div>
        <w:div w:id="1972438953">
          <w:marLeft w:val="0"/>
          <w:marRight w:val="0"/>
          <w:marTop w:val="0"/>
          <w:marBottom w:val="0"/>
          <w:divBdr>
            <w:top w:val="none" w:sz="0" w:space="0" w:color="auto"/>
            <w:left w:val="none" w:sz="0" w:space="0" w:color="auto"/>
            <w:bottom w:val="none" w:sz="0" w:space="0" w:color="auto"/>
            <w:right w:val="none" w:sz="0" w:space="0" w:color="auto"/>
          </w:divBdr>
        </w:div>
      </w:divsChild>
    </w:div>
    <w:div w:id="686911855">
      <w:bodyDiv w:val="1"/>
      <w:marLeft w:val="0"/>
      <w:marRight w:val="0"/>
      <w:marTop w:val="0"/>
      <w:marBottom w:val="0"/>
      <w:divBdr>
        <w:top w:val="none" w:sz="0" w:space="0" w:color="auto"/>
        <w:left w:val="none" w:sz="0" w:space="0" w:color="auto"/>
        <w:bottom w:val="none" w:sz="0" w:space="0" w:color="auto"/>
        <w:right w:val="none" w:sz="0" w:space="0" w:color="auto"/>
      </w:divBdr>
    </w:div>
    <w:div w:id="729304336">
      <w:bodyDiv w:val="1"/>
      <w:marLeft w:val="0"/>
      <w:marRight w:val="0"/>
      <w:marTop w:val="0"/>
      <w:marBottom w:val="0"/>
      <w:divBdr>
        <w:top w:val="none" w:sz="0" w:space="0" w:color="auto"/>
        <w:left w:val="none" w:sz="0" w:space="0" w:color="auto"/>
        <w:bottom w:val="none" w:sz="0" w:space="0" w:color="auto"/>
        <w:right w:val="none" w:sz="0" w:space="0" w:color="auto"/>
      </w:divBdr>
      <w:divsChild>
        <w:div w:id="643659613">
          <w:marLeft w:val="0"/>
          <w:marRight w:val="0"/>
          <w:marTop w:val="0"/>
          <w:marBottom w:val="0"/>
          <w:divBdr>
            <w:top w:val="none" w:sz="0" w:space="0" w:color="auto"/>
            <w:left w:val="none" w:sz="0" w:space="0" w:color="auto"/>
            <w:bottom w:val="none" w:sz="0" w:space="0" w:color="auto"/>
            <w:right w:val="none" w:sz="0" w:space="0" w:color="auto"/>
          </w:divBdr>
        </w:div>
        <w:div w:id="879053911">
          <w:marLeft w:val="0"/>
          <w:marRight w:val="0"/>
          <w:marTop w:val="0"/>
          <w:marBottom w:val="0"/>
          <w:divBdr>
            <w:top w:val="none" w:sz="0" w:space="0" w:color="auto"/>
            <w:left w:val="none" w:sz="0" w:space="0" w:color="auto"/>
            <w:bottom w:val="none" w:sz="0" w:space="0" w:color="auto"/>
            <w:right w:val="none" w:sz="0" w:space="0" w:color="auto"/>
          </w:divBdr>
        </w:div>
        <w:div w:id="884215480">
          <w:marLeft w:val="0"/>
          <w:marRight w:val="0"/>
          <w:marTop w:val="0"/>
          <w:marBottom w:val="0"/>
          <w:divBdr>
            <w:top w:val="none" w:sz="0" w:space="0" w:color="auto"/>
            <w:left w:val="none" w:sz="0" w:space="0" w:color="auto"/>
            <w:bottom w:val="none" w:sz="0" w:space="0" w:color="auto"/>
            <w:right w:val="none" w:sz="0" w:space="0" w:color="auto"/>
          </w:divBdr>
        </w:div>
        <w:div w:id="999188779">
          <w:marLeft w:val="0"/>
          <w:marRight w:val="0"/>
          <w:marTop w:val="0"/>
          <w:marBottom w:val="0"/>
          <w:divBdr>
            <w:top w:val="none" w:sz="0" w:space="0" w:color="auto"/>
            <w:left w:val="none" w:sz="0" w:space="0" w:color="auto"/>
            <w:bottom w:val="none" w:sz="0" w:space="0" w:color="auto"/>
            <w:right w:val="none" w:sz="0" w:space="0" w:color="auto"/>
          </w:divBdr>
        </w:div>
        <w:div w:id="1472407239">
          <w:marLeft w:val="0"/>
          <w:marRight w:val="0"/>
          <w:marTop w:val="0"/>
          <w:marBottom w:val="0"/>
          <w:divBdr>
            <w:top w:val="none" w:sz="0" w:space="0" w:color="auto"/>
            <w:left w:val="none" w:sz="0" w:space="0" w:color="auto"/>
            <w:bottom w:val="none" w:sz="0" w:space="0" w:color="auto"/>
            <w:right w:val="none" w:sz="0" w:space="0" w:color="auto"/>
          </w:divBdr>
        </w:div>
      </w:divsChild>
    </w:div>
    <w:div w:id="742223021">
      <w:bodyDiv w:val="1"/>
      <w:marLeft w:val="0"/>
      <w:marRight w:val="0"/>
      <w:marTop w:val="0"/>
      <w:marBottom w:val="0"/>
      <w:divBdr>
        <w:top w:val="none" w:sz="0" w:space="0" w:color="auto"/>
        <w:left w:val="none" w:sz="0" w:space="0" w:color="auto"/>
        <w:bottom w:val="none" w:sz="0" w:space="0" w:color="auto"/>
        <w:right w:val="none" w:sz="0" w:space="0" w:color="auto"/>
      </w:divBdr>
    </w:div>
    <w:div w:id="754670949">
      <w:bodyDiv w:val="1"/>
      <w:marLeft w:val="0"/>
      <w:marRight w:val="0"/>
      <w:marTop w:val="0"/>
      <w:marBottom w:val="0"/>
      <w:divBdr>
        <w:top w:val="none" w:sz="0" w:space="0" w:color="auto"/>
        <w:left w:val="none" w:sz="0" w:space="0" w:color="auto"/>
        <w:bottom w:val="none" w:sz="0" w:space="0" w:color="auto"/>
        <w:right w:val="none" w:sz="0" w:space="0" w:color="auto"/>
      </w:divBdr>
    </w:div>
    <w:div w:id="831799166">
      <w:bodyDiv w:val="1"/>
      <w:marLeft w:val="0"/>
      <w:marRight w:val="0"/>
      <w:marTop w:val="0"/>
      <w:marBottom w:val="0"/>
      <w:divBdr>
        <w:top w:val="none" w:sz="0" w:space="0" w:color="auto"/>
        <w:left w:val="none" w:sz="0" w:space="0" w:color="auto"/>
        <w:bottom w:val="none" w:sz="0" w:space="0" w:color="auto"/>
        <w:right w:val="none" w:sz="0" w:space="0" w:color="auto"/>
      </w:divBdr>
    </w:div>
    <w:div w:id="859666791">
      <w:bodyDiv w:val="1"/>
      <w:marLeft w:val="0"/>
      <w:marRight w:val="0"/>
      <w:marTop w:val="0"/>
      <w:marBottom w:val="0"/>
      <w:divBdr>
        <w:top w:val="none" w:sz="0" w:space="0" w:color="auto"/>
        <w:left w:val="none" w:sz="0" w:space="0" w:color="auto"/>
        <w:bottom w:val="none" w:sz="0" w:space="0" w:color="auto"/>
        <w:right w:val="none" w:sz="0" w:space="0" w:color="auto"/>
      </w:divBdr>
      <w:divsChild>
        <w:div w:id="1053499302">
          <w:marLeft w:val="0"/>
          <w:marRight w:val="0"/>
          <w:marTop w:val="0"/>
          <w:marBottom w:val="0"/>
          <w:divBdr>
            <w:top w:val="none" w:sz="0" w:space="0" w:color="auto"/>
            <w:left w:val="none" w:sz="0" w:space="0" w:color="auto"/>
            <w:bottom w:val="none" w:sz="0" w:space="0" w:color="auto"/>
            <w:right w:val="none" w:sz="0" w:space="0" w:color="auto"/>
          </w:divBdr>
        </w:div>
      </w:divsChild>
    </w:div>
    <w:div w:id="876433378">
      <w:bodyDiv w:val="1"/>
      <w:marLeft w:val="0"/>
      <w:marRight w:val="0"/>
      <w:marTop w:val="0"/>
      <w:marBottom w:val="0"/>
      <w:divBdr>
        <w:top w:val="none" w:sz="0" w:space="0" w:color="auto"/>
        <w:left w:val="none" w:sz="0" w:space="0" w:color="auto"/>
        <w:bottom w:val="none" w:sz="0" w:space="0" w:color="auto"/>
        <w:right w:val="none" w:sz="0" w:space="0" w:color="auto"/>
      </w:divBdr>
    </w:div>
    <w:div w:id="888765530">
      <w:bodyDiv w:val="1"/>
      <w:marLeft w:val="0"/>
      <w:marRight w:val="0"/>
      <w:marTop w:val="0"/>
      <w:marBottom w:val="0"/>
      <w:divBdr>
        <w:top w:val="none" w:sz="0" w:space="0" w:color="auto"/>
        <w:left w:val="none" w:sz="0" w:space="0" w:color="auto"/>
        <w:bottom w:val="none" w:sz="0" w:space="0" w:color="auto"/>
        <w:right w:val="none" w:sz="0" w:space="0" w:color="auto"/>
      </w:divBdr>
      <w:divsChild>
        <w:div w:id="108669776">
          <w:marLeft w:val="0"/>
          <w:marRight w:val="0"/>
          <w:marTop w:val="0"/>
          <w:marBottom w:val="0"/>
          <w:divBdr>
            <w:top w:val="none" w:sz="0" w:space="0" w:color="auto"/>
            <w:left w:val="none" w:sz="0" w:space="0" w:color="auto"/>
            <w:bottom w:val="none" w:sz="0" w:space="0" w:color="auto"/>
            <w:right w:val="none" w:sz="0" w:space="0" w:color="auto"/>
          </w:divBdr>
        </w:div>
      </w:divsChild>
    </w:div>
    <w:div w:id="973410351">
      <w:bodyDiv w:val="1"/>
      <w:marLeft w:val="0"/>
      <w:marRight w:val="0"/>
      <w:marTop w:val="0"/>
      <w:marBottom w:val="0"/>
      <w:divBdr>
        <w:top w:val="none" w:sz="0" w:space="0" w:color="auto"/>
        <w:left w:val="none" w:sz="0" w:space="0" w:color="auto"/>
        <w:bottom w:val="none" w:sz="0" w:space="0" w:color="auto"/>
        <w:right w:val="none" w:sz="0" w:space="0" w:color="auto"/>
      </w:divBdr>
    </w:div>
    <w:div w:id="991325131">
      <w:bodyDiv w:val="1"/>
      <w:marLeft w:val="0"/>
      <w:marRight w:val="0"/>
      <w:marTop w:val="0"/>
      <w:marBottom w:val="0"/>
      <w:divBdr>
        <w:top w:val="none" w:sz="0" w:space="0" w:color="auto"/>
        <w:left w:val="none" w:sz="0" w:space="0" w:color="auto"/>
        <w:bottom w:val="none" w:sz="0" w:space="0" w:color="auto"/>
        <w:right w:val="none" w:sz="0" w:space="0" w:color="auto"/>
      </w:divBdr>
    </w:div>
    <w:div w:id="1011180870">
      <w:bodyDiv w:val="1"/>
      <w:marLeft w:val="0"/>
      <w:marRight w:val="0"/>
      <w:marTop w:val="0"/>
      <w:marBottom w:val="0"/>
      <w:divBdr>
        <w:top w:val="none" w:sz="0" w:space="0" w:color="auto"/>
        <w:left w:val="none" w:sz="0" w:space="0" w:color="auto"/>
        <w:bottom w:val="none" w:sz="0" w:space="0" w:color="auto"/>
        <w:right w:val="none" w:sz="0" w:space="0" w:color="auto"/>
      </w:divBdr>
    </w:div>
    <w:div w:id="1012225984">
      <w:bodyDiv w:val="1"/>
      <w:marLeft w:val="0"/>
      <w:marRight w:val="0"/>
      <w:marTop w:val="0"/>
      <w:marBottom w:val="0"/>
      <w:divBdr>
        <w:top w:val="none" w:sz="0" w:space="0" w:color="auto"/>
        <w:left w:val="none" w:sz="0" w:space="0" w:color="auto"/>
        <w:bottom w:val="none" w:sz="0" w:space="0" w:color="auto"/>
        <w:right w:val="none" w:sz="0" w:space="0" w:color="auto"/>
      </w:divBdr>
    </w:div>
    <w:div w:id="1124155608">
      <w:bodyDiv w:val="1"/>
      <w:marLeft w:val="0"/>
      <w:marRight w:val="0"/>
      <w:marTop w:val="0"/>
      <w:marBottom w:val="0"/>
      <w:divBdr>
        <w:top w:val="none" w:sz="0" w:space="0" w:color="auto"/>
        <w:left w:val="none" w:sz="0" w:space="0" w:color="auto"/>
        <w:bottom w:val="none" w:sz="0" w:space="0" w:color="auto"/>
        <w:right w:val="none" w:sz="0" w:space="0" w:color="auto"/>
      </w:divBdr>
    </w:div>
    <w:div w:id="1125003171">
      <w:bodyDiv w:val="1"/>
      <w:marLeft w:val="0"/>
      <w:marRight w:val="0"/>
      <w:marTop w:val="0"/>
      <w:marBottom w:val="0"/>
      <w:divBdr>
        <w:top w:val="none" w:sz="0" w:space="0" w:color="auto"/>
        <w:left w:val="none" w:sz="0" w:space="0" w:color="auto"/>
        <w:bottom w:val="none" w:sz="0" w:space="0" w:color="auto"/>
        <w:right w:val="none" w:sz="0" w:space="0" w:color="auto"/>
      </w:divBdr>
    </w:div>
    <w:div w:id="1204908754">
      <w:bodyDiv w:val="1"/>
      <w:marLeft w:val="0"/>
      <w:marRight w:val="0"/>
      <w:marTop w:val="0"/>
      <w:marBottom w:val="0"/>
      <w:divBdr>
        <w:top w:val="none" w:sz="0" w:space="0" w:color="auto"/>
        <w:left w:val="none" w:sz="0" w:space="0" w:color="auto"/>
        <w:bottom w:val="none" w:sz="0" w:space="0" w:color="auto"/>
        <w:right w:val="none" w:sz="0" w:space="0" w:color="auto"/>
      </w:divBdr>
    </w:div>
    <w:div w:id="1257592653">
      <w:bodyDiv w:val="1"/>
      <w:marLeft w:val="0"/>
      <w:marRight w:val="0"/>
      <w:marTop w:val="0"/>
      <w:marBottom w:val="0"/>
      <w:divBdr>
        <w:top w:val="none" w:sz="0" w:space="0" w:color="auto"/>
        <w:left w:val="none" w:sz="0" w:space="0" w:color="auto"/>
        <w:bottom w:val="none" w:sz="0" w:space="0" w:color="auto"/>
        <w:right w:val="none" w:sz="0" w:space="0" w:color="auto"/>
      </w:divBdr>
    </w:div>
    <w:div w:id="1329407564">
      <w:bodyDiv w:val="1"/>
      <w:marLeft w:val="0"/>
      <w:marRight w:val="0"/>
      <w:marTop w:val="0"/>
      <w:marBottom w:val="0"/>
      <w:divBdr>
        <w:top w:val="none" w:sz="0" w:space="0" w:color="auto"/>
        <w:left w:val="none" w:sz="0" w:space="0" w:color="auto"/>
        <w:bottom w:val="none" w:sz="0" w:space="0" w:color="auto"/>
        <w:right w:val="none" w:sz="0" w:space="0" w:color="auto"/>
      </w:divBdr>
      <w:divsChild>
        <w:div w:id="1448427064">
          <w:marLeft w:val="0"/>
          <w:marRight w:val="0"/>
          <w:marTop w:val="0"/>
          <w:marBottom w:val="0"/>
          <w:divBdr>
            <w:top w:val="none" w:sz="0" w:space="0" w:color="auto"/>
            <w:left w:val="none" w:sz="0" w:space="0" w:color="auto"/>
            <w:bottom w:val="none" w:sz="0" w:space="0" w:color="auto"/>
            <w:right w:val="none" w:sz="0" w:space="0" w:color="auto"/>
          </w:divBdr>
        </w:div>
        <w:div w:id="171067617">
          <w:marLeft w:val="0"/>
          <w:marRight w:val="0"/>
          <w:marTop w:val="0"/>
          <w:marBottom w:val="0"/>
          <w:divBdr>
            <w:top w:val="none" w:sz="0" w:space="0" w:color="auto"/>
            <w:left w:val="none" w:sz="0" w:space="0" w:color="auto"/>
            <w:bottom w:val="none" w:sz="0" w:space="0" w:color="auto"/>
            <w:right w:val="none" w:sz="0" w:space="0" w:color="auto"/>
          </w:divBdr>
        </w:div>
        <w:div w:id="1899047809">
          <w:marLeft w:val="0"/>
          <w:marRight w:val="0"/>
          <w:marTop w:val="0"/>
          <w:marBottom w:val="0"/>
          <w:divBdr>
            <w:top w:val="none" w:sz="0" w:space="0" w:color="auto"/>
            <w:left w:val="none" w:sz="0" w:space="0" w:color="auto"/>
            <w:bottom w:val="none" w:sz="0" w:space="0" w:color="auto"/>
            <w:right w:val="none" w:sz="0" w:space="0" w:color="auto"/>
          </w:divBdr>
        </w:div>
        <w:div w:id="359207672">
          <w:marLeft w:val="0"/>
          <w:marRight w:val="0"/>
          <w:marTop w:val="0"/>
          <w:marBottom w:val="0"/>
          <w:divBdr>
            <w:top w:val="none" w:sz="0" w:space="0" w:color="auto"/>
            <w:left w:val="none" w:sz="0" w:space="0" w:color="auto"/>
            <w:bottom w:val="none" w:sz="0" w:space="0" w:color="auto"/>
            <w:right w:val="none" w:sz="0" w:space="0" w:color="auto"/>
          </w:divBdr>
        </w:div>
        <w:div w:id="1056313695">
          <w:marLeft w:val="0"/>
          <w:marRight w:val="0"/>
          <w:marTop w:val="0"/>
          <w:marBottom w:val="0"/>
          <w:divBdr>
            <w:top w:val="none" w:sz="0" w:space="0" w:color="auto"/>
            <w:left w:val="none" w:sz="0" w:space="0" w:color="auto"/>
            <w:bottom w:val="none" w:sz="0" w:space="0" w:color="auto"/>
            <w:right w:val="none" w:sz="0" w:space="0" w:color="auto"/>
          </w:divBdr>
        </w:div>
        <w:div w:id="2100903986">
          <w:marLeft w:val="0"/>
          <w:marRight w:val="0"/>
          <w:marTop w:val="0"/>
          <w:marBottom w:val="0"/>
          <w:divBdr>
            <w:top w:val="none" w:sz="0" w:space="0" w:color="auto"/>
            <w:left w:val="none" w:sz="0" w:space="0" w:color="auto"/>
            <w:bottom w:val="none" w:sz="0" w:space="0" w:color="auto"/>
            <w:right w:val="none" w:sz="0" w:space="0" w:color="auto"/>
          </w:divBdr>
        </w:div>
        <w:div w:id="1196770148">
          <w:marLeft w:val="0"/>
          <w:marRight w:val="0"/>
          <w:marTop w:val="0"/>
          <w:marBottom w:val="0"/>
          <w:divBdr>
            <w:top w:val="none" w:sz="0" w:space="0" w:color="auto"/>
            <w:left w:val="none" w:sz="0" w:space="0" w:color="auto"/>
            <w:bottom w:val="none" w:sz="0" w:space="0" w:color="auto"/>
            <w:right w:val="none" w:sz="0" w:space="0" w:color="auto"/>
          </w:divBdr>
        </w:div>
        <w:div w:id="2018458231">
          <w:marLeft w:val="0"/>
          <w:marRight w:val="0"/>
          <w:marTop w:val="0"/>
          <w:marBottom w:val="0"/>
          <w:divBdr>
            <w:top w:val="none" w:sz="0" w:space="0" w:color="auto"/>
            <w:left w:val="none" w:sz="0" w:space="0" w:color="auto"/>
            <w:bottom w:val="none" w:sz="0" w:space="0" w:color="auto"/>
            <w:right w:val="none" w:sz="0" w:space="0" w:color="auto"/>
          </w:divBdr>
        </w:div>
        <w:div w:id="161237786">
          <w:marLeft w:val="0"/>
          <w:marRight w:val="0"/>
          <w:marTop w:val="0"/>
          <w:marBottom w:val="0"/>
          <w:divBdr>
            <w:top w:val="none" w:sz="0" w:space="0" w:color="auto"/>
            <w:left w:val="none" w:sz="0" w:space="0" w:color="auto"/>
            <w:bottom w:val="none" w:sz="0" w:space="0" w:color="auto"/>
            <w:right w:val="none" w:sz="0" w:space="0" w:color="auto"/>
          </w:divBdr>
        </w:div>
        <w:div w:id="1180238902">
          <w:marLeft w:val="0"/>
          <w:marRight w:val="0"/>
          <w:marTop w:val="0"/>
          <w:marBottom w:val="0"/>
          <w:divBdr>
            <w:top w:val="none" w:sz="0" w:space="0" w:color="auto"/>
            <w:left w:val="none" w:sz="0" w:space="0" w:color="auto"/>
            <w:bottom w:val="none" w:sz="0" w:space="0" w:color="auto"/>
            <w:right w:val="none" w:sz="0" w:space="0" w:color="auto"/>
          </w:divBdr>
        </w:div>
        <w:div w:id="204831558">
          <w:marLeft w:val="0"/>
          <w:marRight w:val="0"/>
          <w:marTop w:val="0"/>
          <w:marBottom w:val="0"/>
          <w:divBdr>
            <w:top w:val="none" w:sz="0" w:space="0" w:color="auto"/>
            <w:left w:val="none" w:sz="0" w:space="0" w:color="auto"/>
            <w:bottom w:val="none" w:sz="0" w:space="0" w:color="auto"/>
            <w:right w:val="none" w:sz="0" w:space="0" w:color="auto"/>
          </w:divBdr>
        </w:div>
        <w:div w:id="1296834474">
          <w:marLeft w:val="0"/>
          <w:marRight w:val="0"/>
          <w:marTop w:val="0"/>
          <w:marBottom w:val="0"/>
          <w:divBdr>
            <w:top w:val="none" w:sz="0" w:space="0" w:color="auto"/>
            <w:left w:val="none" w:sz="0" w:space="0" w:color="auto"/>
            <w:bottom w:val="none" w:sz="0" w:space="0" w:color="auto"/>
            <w:right w:val="none" w:sz="0" w:space="0" w:color="auto"/>
          </w:divBdr>
        </w:div>
      </w:divsChild>
    </w:div>
    <w:div w:id="1466700181">
      <w:bodyDiv w:val="1"/>
      <w:marLeft w:val="0"/>
      <w:marRight w:val="0"/>
      <w:marTop w:val="0"/>
      <w:marBottom w:val="0"/>
      <w:divBdr>
        <w:top w:val="none" w:sz="0" w:space="0" w:color="auto"/>
        <w:left w:val="none" w:sz="0" w:space="0" w:color="auto"/>
        <w:bottom w:val="none" w:sz="0" w:space="0" w:color="auto"/>
        <w:right w:val="none" w:sz="0" w:space="0" w:color="auto"/>
      </w:divBdr>
    </w:div>
    <w:div w:id="1550609436">
      <w:bodyDiv w:val="1"/>
      <w:marLeft w:val="0"/>
      <w:marRight w:val="0"/>
      <w:marTop w:val="0"/>
      <w:marBottom w:val="0"/>
      <w:divBdr>
        <w:top w:val="none" w:sz="0" w:space="0" w:color="auto"/>
        <w:left w:val="none" w:sz="0" w:space="0" w:color="auto"/>
        <w:bottom w:val="none" w:sz="0" w:space="0" w:color="auto"/>
        <w:right w:val="none" w:sz="0" w:space="0" w:color="auto"/>
      </w:divBdr>
    </w:div>
    <w:div w:id="1670137332">
      <w:bodyDiv w:val="1"/>
      <w:marLeft w:val="0"/>
      <w:marRight w:val="0"/>
      <w:marTop w:val="0"/>
      <w:marBottom w:val="0"/>
      <w:divBdr>
        <w:top w:val="none" w:sz="0" w:space="0" w:color="auto"/>
        <w:left w:val="none" w:sz="0" w:space="0" w:color="auto"/>
        <w:bottom w:val="none" w:sz="0" w:space="0" w:color="auto"/>
        <w:right w:val="none" w:sz="0" w:space="0" w:color="auto"/>
      </w:divBdr>
    </w:div>
    <w:div w:id="1673141651">
      <w:bodyDiv w:val="1"/>
      <w:marLeft w:val="0"/>
      <w:marRight w:val="0"/>
      <w:marTop w:val="0"/>
      <w:marBottom w:val="0"/>
      <w:divBdr>
        <w:top w:val="none" w:sz="0" w:space="0" w:color="auto"/>
        <w:left w:val="none" w:sz="0" w:space="0" w:color="auto"/>
        <w:bottom w:val="none" w:sz="0" w:space="0" w:color="auto"/>
        <w:right w:val="none" w:sz="0" w:space="0" w:color="auto"/>
      </w:divBdr>
    </w:div>
    <w:div w:id="1683512375">
      <w:bodyDiv w:val="1"/>
      <w:marLeft w:val="0"/>
      <w:marRight w:val="0"/>
      <w:marTop w:val="0"/>
      <w:marBottom w:val="0"/>
      <w:divBdr>
        <w:top w:val="none" w:sz="0" w:space="0" w:color="auto"/>
        <w:left w:val="none" w:sz="0" w:space="0" w:color="auto"/>
        <w:bottom w:val="none" w:sz="0" w:space="0" w:color="auto"/>
        <w:right w:val="none" w:sz="0" w:space="0" w:color="auto"/>
      </w:divBdr>
    </w:div>
    <w:div w:id="1751779050">
      <w:bodyDiv w:val="1"/>
      <w:marLeft w:val="0"/>
      <w:marRight w:val="0"/>
      <w:marTop w:val="0"/>
      <w:marBottom w:val="0"/>
      <w:divBdr>
        <w:top w:val="none" w:sz="0" w:space="0" w:color="auto"/>
        <w:left w:val="none" w:sz="0" w:space="0" w:color="auto"/>
        <w:bottom w:val="none" w:sz="0" w:space="0" w:color="auto"/>
        <w:right w:val="none" w:sz="0" w:space="0" w:color="auto"/>
      </w:divBdr>
      <w:divsChild>
        <w:div w:id="1038121518">
          <w:marLeft w:val="0"/>
          <w:marRight w:val="0"/>
          <w:marTop w:val="0"/>
          <w:marBottom w:val="0"/>
          <w:divBdr>
            <w:top w:val="none" w:sz="0" w:space="0" w:color="auto"/>
            <w:left w:val="none" w:sz="0" w:space="0" w:color="auto"/>
            <w:bottom w:val="none" w:sz="0" w:space="0" w:color="auto"/>
            <w:right w:val="none" w:sz="0" w:space="0" w:color="auto"/>
          </w:divBdr>
        </w:div>
      </w:divsChild>
    </w:div>
    <w:div w:id="1757435669">
      <w:bodyDiv w:val="1"/>
      <w:marLeft w:val="0"/>
      <w:marRight w:val="0"/>
      <w:marTop w:val="0"/>
      <w:marBottom w:val="0"/>
      <w:divBdr>
        <w:top w:val="none" w:sz="0" w:space="0" w:color="auto"/>
        <w:left w:val="none" w:sz="0" w:space="0" w:color="auto"/>
        <w:bottom w:val="none" w:sz="0" w:space="0" w:color="auto"/>
        <w:right w:val="none" w:sz="0" w:space="0" w:color="auto"/>
      </w:divBdr>
    </w:div>
    <w:div w:id="1817645649">
      <w:bodyDiv w:val="1"/>
      <w:marLeft w:val="0"/>
      <w:marRight w:val="0"/>
      <w:marTop w:val="0"/>
      <w:marBottom w:val="0"/>
      <w:divBdr>
        <w:top w:val="none" w:sz="0" w:space="0" w:color="auto"/>
        <w:left w:val="none" w:sz="0" w:space="0" w:color="auto"/>
        <w:bottom w:val="none" w:sz="0" w:space="0" w:color="auto"/>
        <w:right w:val="none" w:sz="0" w:space="0" w:color="auto"/>
      </w:divBdr>
    </w:div>
    <w:div w:id="1818454697">
      <w:bodyDiv w:val="1"/>
      <w:marLeft w:val="0"/>
      <w:marRight w:val="0"/>
      <w:marTop w:val="0"/>
      <w:marBottom w:val="0"/>
      <w:divBdr>
        <w:top w:val="none" w:sz="0" w:space="0" w:color="auto"/>
        <w:left w:val="none" w:sz="0" w:space="0" w:color="auto"/>
        <w:bottom w:val="none" w:sz="0" w:space="0" w:color="auto"/>
        <w:right w:val="none" w:sz="0" w:space="0" w:color="auto"/>
      </w:divBdr>
    </w:div>
    <w:div w:id="1824850362">
      <w:bodyDiv w:val="1"/>
      <w:marLeft w:val="0"/>
      <w:marRight w:val="0"/>
      <w:marTop w:val="0"/>
      <w:marBottom w:val="0"/>
      <w:divBdr>
        <w:top w:val="none" w:sz="0" w:space="0" w:color="auto"/>
        <w:left w:val="none" w:sz="0" w:space="0" w:color="auto"/>
        <w:bottom w:val="none" w:sz="0" w:space="0" w:color="auto"/>
        <w:right w:val="none" w:sz="0" w:space="0" w:color="auto"/>
      </w:divBdr>
    </w:div>
    <w:div w:id="1846358336">
      <w:bodyDiv w:val="1"/>
      <w:marLeft w:val="0"/>
      <w:marRight w:val="0"/>
      <w:marTop w:val="0"/>
      <w:marBottom w:val="0"/>
      <w:divBdr>
        <w:top w:val="none" w:sz="0" w:space="0" w:color="auto"/>
        <w:left w:val="none" w:sz="0" w:space="0" w:color="auto"/>
        <w:bottom w:val="none" w:sz="0" w:space="0" w:color="auto"/>
        <w:right w:val="none" w:sz="0" w:space="0" w:color="auto"/>
      </w:divBdr>
    </w:div>
    <w:div w:id="1854105653">
      <w:bodyDiv w:val="1"/>
      <w:marLeft w:val="0"/>
      <w:marRight w:val="0"/>
      <w:marTop w:val="0"/>
      <w:marBottom w:val="0"/>
      <w:divBdr>
        <w:top w:val="none" w:sz="0" w:space="0" w:color="auto"/>
        <w:left w:val="none" w:sz="0" w:space="0" w:color="auto"/>
        <w:bottom w:val="none" w:sz="0" w:space="0" w:color="auto"/>
        <w:right w:val="none" w:sz="0" w:space="0" w:color="auto"/>
      </w:divBdr>
    </w:div>
    <w:div w:id="1862358929">
      <w:bodyDiv w:val="1"/>
      <w:marLeft w:val="0"/>
      <w:marRight w:val="0"/>
      <w:marTop w:val="0"/>
      <w:marBottom w:val="0"/>
      <w:divBdr>
        <w:top w:val="none" w:sz="0" w:space="0" w:color="auto"/>
        <w:left w:val="none" w:sz="0" w:space="0" w:color="auto"/>
        <w:bottom w:val="none" w:sz="0" w:space="0" w:color="auto"/>
        <w:right w:val="none" w:sz="0" w:space="0" w:color="auto"/>
      </w:divBdr>
    </w:div>
    <w:div w:id="1951351963">
      <w:bodyDiv w:val="1"/>
      <w:marLeft w:val="0"/>
      <w:marRight w:val="0"/>
      <w:marTop w:val="0"/>
      <w:marBottom w:val="0"/>
      <w:divBdr>
        <w:top w:val="none" w:sz="0" w:space="0" w:color="auto"/>
        <w:left w:val="none" w:sz="0" w:space="0" w:color="auto"/>
        <w:bottom w:val="none" w:sz="0" w:space="0" w:color="auto"/>
        <w:right w:val="none" w:sz="0" w:space="0" w:color="auto"/>
      </w:divBdr>
    </w:div>
    <w:div w:id="2115857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Niestandardowy 1">
      <a:majorFont>
        <a:latin typeface="Calibri"/>
        <a:ea typeface=""/>
        <a:cs typeface=""/>
      </a:majorFont>
      <a:minorFont>
        <a:latin typeface="Calibri"/>
        <a:ea typeface=""/>
        <a:cs typeface=""/>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0BEE5E-4C60-4556-B5FE-6020CCB70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1279</TotalTime>
  <Pages>8</Pages>
  <Words>2426</Words>
  <Characters>14556</Characters>
  <Application>Microsoft Office Word</Application>
  <DocSecurity>0</DocSecurity>
  <Lines>121</Lines>
  <Paragraphs>33</Paragraphs>
  <ScaleCrop>false</ScaleCrop>
  <HeadingPairs>
    <vt:vector size="2" baseType="variant">
      <vt:variant>
        <vt:lpstr>Tytuł</vt:lpstr>
      </vt:variant>
      <vt:variant>
        <vt:i4>1</vt:i4>
      </vt:variant>
    </vt:vector>
  </HeadingPairs>
  <TitlesOfParts>
    <vt:vector size="1" baseType="lpstr">
      <vt:lpstr>PFU_budynek_15.04.2021</vt:lpstr>
    </vt:vector>
  </TitlesOfParts>
  <Company/>
  <LinksUpToDate>false</LinksUpToDate>
  <CharactersWithSpaces>16949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PFU_budynek_15.04.2021</dc:title>
  <dc:creator>Danuta Makilla</dc:creator>
  <cp:lastModifiedBy>Grzegorz Moćko</cp:lastModifiedBy>
  <cp:revision>10</cp:revision>
  <cp:lastPrinted>2025-07-28T11:54:00Z</cp:lastPrinted>
  <dcterms:created xsi:type="dcterms:W3CDTF">2025-08-26T10:57:00Z</dcterms:created>
  <dcterms:modified xsi:type="dcterms:W3CDTF">2025-09-09T20:28:00Z</dcterms:modified>
</cp:coreProperties>
</file>